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80" w:rsidRPr="00CE4880" w:rsidRDefault="00CE4880" w:rsidP="00AF489E">
      <w:pPr>
        <w:spacing w:before="100" w:beforeAutospacing="1" w:after="100" w:afterAutospacing="1" w:line="240" w:lineRule="auto"/>
        <w:jc w:val="both"/>
        <w:outlineLvl w:val="0"/>
        <w:rPr>
          <w:rFonts w:ascii="Arial" w:eastAsia="Times New Roman" w:hAnsi="Arial" w:cs="Arial"/>
          <w:b/>
          <w:bCs/>
          <w:color w:val="000000"/>
          <w:kern w:val="36"/>
          <w:sz w:val="48"/>
          <w:szCs w:val="48"/>
          <w:lang w:eastAsia="en-GB"/>
        </w:rPr>
      </w:pPr>
      <w:r w:rsidRPr="00CE4880">
        <w:rPr>
          <w:rFonts w:ascii="Arial" w:eastAsia="Times New Roman" w:hAnsi="Arial" w:cs="Arial"/>
          <w:b/>
          <w:bCs/>
          <w:color w:val="000000"/>
          <w:kern w:val="36"/>
          <w:sz w:val="48"/>
          <w:szCs w:val="48"/>
          <w:lang w:eastAsia="en-GB"/>
        </w:rPr>
        <w:t>Formation of a contract</w:t>
      </w:r>
      <w:bookmarkStart w:id="0" w:name="top"/>
      <w:bookmarkEnd w:id="0"/>
    </w:p>
    <w:p w:rsidR="00CE4880" w:rsidRPr="00CE4880" w:rsidRDefault="00CE4880" w:rsidP="00AF489E">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r w:rsidRPr="00CE4880">
        <w:rPr>
          <w:rFonts w:ascii="Arial" w:eastAsia="Times New Roman" w:hAnsi="Arial" w:cs="Arial"/>
          <w:b/>
          <w:bCs/>
          <w:color w:val="000000"/>
          <w:sz w:val="36"/>
          <w:szCs w:val="36"/>
          <w:lang w:eastAsia="en-GB"/>
        </w:rPr>
        <w:t>Introduction to Formation of a Contract</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A contract may be defined as an agreement between two or more parties that is intended to be legally binding.</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The first requisite of any contract is an agreement (consisting of an offer and acceptance). At least two parties are required; one of them, the </w:t>
      </w:r>
      <w:proofErr w:type="spellStart"/>
      <w:r w:rsidRPr="00CE4880">
        <w:rPr>
          <w:rFonts w:ascii="Arial" w:eastAsia="Times New Roman" w:hAnsi="Arial" w:cs="Arial"/>
          <w:color w:val="000000"/>
          <w:sz w:val="34"/>
          <w:szCs w:val="34"/>
          <w:lang w:eastAsia="en-GB"/>
        </w:rPr>
        <w:t>offeror</w:t>
      </w:r>
      <w:proofErr w:type="spellEnd"/>
      <w:r w:rsidRPr="00CE4880">
        <w:rPr>
          <w:rFonts w:ascii="Arial" w:eastAsia="Times New Roman" w:hAnsi="Arial" w:cs="Arial"/>
          <w:color w:val="000000"/>
          <w:sz w:val="34"/>
          <w:szCs w:val="34"/>
          <w:lang w:eastAsia="en-GB"/>
        </w:rPr>
        <w:t xml:space="preserve">, makes an offer which the other, the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 accepts.</w:t>
      </w:r>
      <w:bookmarkStart w:id="1" w:name="1"/>
      <w:bookmarkEnd w:id="1"/>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CE4880">
        <w:rPr>
          <w:rFonts w:ascii="Arial" w:eastAsia="Times New Roman" w:hAnsi="Arial" w:cs="Arial"/>
          <w:b/>
          <w:bCs/>
          <w:color w:val="000000"/>
          <w:sz w:val="27"/>
          <w:szCs w:val="27"/>
          <w:lang w:eastAsia="en-GB"/>
        </w:rPr>
        <w:t>OFFER</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An offer is an expression of willingness to contract made with the intention that it shall become binding on the </w:t>
      </w:r>
      <w:proofErr w:type="spellStart"/>
      <w:r w:rsidRPr="00CE4880">
        <w:rPr>
          <w:rFonts w:ascii="Arial" w:eastAsia="Times New Roman" w:hAnsi="Arial" w:cs="Arial"/>
          <w:color w:val="000000"/>
          <w:sz w:val="34"/>
          <w:szCs w:val="34"/>
          <w:lang w:eastAsia="en-GB"/>
        </w:rPr>
        <w:t>offeror</w:t>
      </w:r>
      <w:proofErr w:type="spellEnd"/>
      <w:r w:rsidRPr="00CE4880">
        <w:rPr>
          <w:rFonts w:ascii="Arial" w:eastAsia="Times New Roman" w:hAnsi="Arial" w:cs="Arial"/>
          <w:color w:val="000000"/>
          <w:sz w:val="34"/>
          <w:szCs w:val="34"/>
          <w:lang w:eastAsia="en-GB"/>
        </w:rPr>
        <w:t xml:space="preserve"> as soon as it is accepted by the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A genuine offer is different from what is known as an "invitation to treat", </w:t>
      </w:r>
      <w:proofErr w:type="spellStart"/>
      <w:r w:rsidRPr="00CE4880">
        <w:rPr>
          <w:rFonts w:ascii="Arial" w:eastAsia="Times New Roman" w:hAnsi="Arial" w:cs="Arial"/>
          <w:color w:val="000000"/>
          <w:sz w:val="34"/>
          <w:szCs w:val="34"/>
          <w:lang w:eastAsia="en-GB"/>
        </w:rPr>
        <w:t>ie</w:t>
      </w:r>
      <w:proofErr w:type="spellEnd"/>
      <w:r w:rsidRPr="00CE4880">
        <w:rPr>
          <w:rFonts w:ascii="Arial" w:eastAsia="Times New Roman" w:hAnsi="Arial" w:cs="Arial"/>
          <w:color w:val="000000"/>
          <w:sz w:val="34"/>
          <w:szCs w:val="34"/>
          <w:lang w:eastAsia="en-GB"/>
        </w:rPr>
        <w:t xml:space="preserve"> where a party is merely inviting offers, which he is then free to accept or reject. The following are examples of invitations to treat:</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Pr>
          <w:rFonts w:ascii="Arial" w:eastAsia="Times New Roman" w:hAnsi="Arial" w:cs="Arial"/>
          <w:b/>
          <w:bCs/>
          <w:color w:val="000000"/>
          <w:sz w:val="27"/>
          <w:szCs w:val="27"/>
          <w:lang w:eastAsia="en-GB"/>
        </w:rPr>
        <w:tab/>
      </w:r>
      <w:r w:rsidRPr="00CE4880">
        <w:rPr>
          <w:rFonts w:ascii="Arial" w:eastAsia="Times New Roman" w:hAnsi="Arial" w:cs="Arial"/>
          <w:b/>
          <w:bCs/>
          <w:color w:val="000000"/>
          <w:sz w:val="27"/>
          <w:szCs w:val="27"/>
          <w:lang w:eastAsia="en-GB"/>
        </w:rPr>
        <w:t>1. AUCTIONS</w:t>
      </w:r>
    </w:p>
    <w:p w:rsid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Pr>
          <w:rFonts w:ascii="Arial" w:eastAsia="Times New Roman" w:hAnsi="Arial" w:cs="Arial"/>
          <w:color w:val="000000"/>
          <w:sz w:val="34"/>
          <w:szCs w:val="34"/>
          <w:lang w:eastAsia="en-GB"/>
        </w:rPr>
        <w:tab/>
      </w:r>
      <w:r w:rsidRPr="00CE4880">
        <w:rPr>
          <w:rFonts w:ascii="Arial" w:eastAsia="Times New Roman" w:hAnsi="Arial" w:cs="Arial"/>
          <w:color w:val="000000"/>
          <w:sz w:val="34"/>
          <w:szCs w:val="34"/>
          <w:lang w:eastAsia="en-GB"/>
        </w:rPr>
        <w:t xml:space="preserve">In an auction, the auctioneer's call for bids is an </w:t>
      </w:r>
      <w:r>
        <w:rPr>
          <w:rFonts w:ascii="Arial" w:eastAsia="Times New Roman" w:hAnsi="Arial" w:cs="Arial"/>
          <w:color w:val="000000"/>
          <w:sz w:val="34"/>
          <w:szCs w:val="34"/>
          <w:lang w:eastAsia="en-GB"/>
        </w:rPr>
        <w:tab/>
      </w:r>
      <w:r w:rsidRPr="00CE4880">
        <w:rPr>
          <w:rFonts w:ascii="Arial" w:eastAsia="Times New Roman" w:hAnsi="Arial" w:cs="Arial"/>
          <w:color w:val="000000"/>
          <w:sz w:val="34"/>
          <w:szCs w:val="34"/>
          <w:lang w:eastAsia="en-GB"/>
        </w:rPr>
        <w:t xml:space="preserve">invitation to treat, a request for offers. The bids made </w:t>
      </w:r>
      <w:r>
        <w:rPr>
          <w:rFonts w:ascii="Arial" w:eastAsia="Times New Roman" w:hAnsi="Arial" w:cs="Arial"/>
          <w:color w:val="000000"/>
          <w:sz w:val="34"/>
          <w:szCs w:val="34"/>
          <w:lang w:eastAsia="en-GB"/>
        </w:rPr>
        <w:tab/>
      </w:r>
      <w:r w:rsidRPr="00CE4880">
        <w:rPr>
          <w:rFonts w:ascii="Arial" w:eastAsia="Times New Roman" w:hAnsi="Arial" w:cs="Arial"/>
          <w:color w:val="000000"/>
          <w:sz w:val="34"/>
          <w:szCs w:val="34"/>
          <w:lang w:eastAsia="en-GB"/>
        </w:rPr>
        <w:t xml:space="preserve">by persons at the auction are offers, which the </w:t>
      </w:r>
      <w:r>
        <w:rPr>
          <w:rFonts w:ascii="Arial" w:eastAsia="Times New Roman" w:hAnsi="Arial" w:cs="Arial"/>
          <w:color w:val="000000"/>
          <w:sz w:val="34"/>
          <w:szCs w:val="34"/>
          <w:lang w:eastAsia="en-GB"/>
        </w:rPr>
        <w:tab/>
      </w:r>
      <w:r w:rsidRPr="00CE4880">
        <w:rPr>
          <w:rFonts w:ascii="Arial" w:eastAsia="Times New Roman" w:hAnsi="Arial" w:cs="Arial"/>
          <w:color w:val="000000"/>
          <w:sz w:val="34"/>
          <w:szCs w:val="34"/>
          <w:lang w:eastAsia="en-GB"/>
        </w:rPr>
        <w:t xml:space="preserve">auctioneer can accept or reject as he chooses. </w:t>
      </w:r>
      <w:r>
        <w:rPr>
          <w:rFonts w:ascii="Arial" w:eastAsia="Times New Roman" w:hAnsi="Arial" w:cs="Arial"/>
          <w:color w:val="000000"/>
          <w:sz w:val="34"/>
          <w:szCs w:val="34"/>
          <w:lang w:eastAsia="en-GB"/>
        </w:rPr>
        <w:tab/>
      </w:r>
      <w:r w:rsidRPr="00CE4880">
        <w:rPr>
          <w:rFonts w:ascii="Arial" w:eastAsia="Times New Roman" w:hAnsi="Arial" w:cs="Arial"/>
          <w:color w:val="000000"/>
          <w:sz w:val="34"/>
          <w:szCs w:val="34"/>
          <w:lang w:eastAsia="en-GB"/>
        </w:rPr>
        <w:t xml:space="preserve">Similarly, the bidder may retract his bid before it is </w:t>
      </w:r>
      <w:r>
        <w:rPr>
          <w:rFonts w:ascii="Arial" w:eastAsia="Times New Roman" w:hAnsi="Arial" w:cs="Arial"/>
          <w:color w:val="000000"/>
          <w:sz w:val="34"/>
          <w:szCs w:val="34"/>
          <w:lang w:eastAsia="en-GB"/>
        </w:rPr>
        <w:tab/>
      </w:r>
      <w:r w:rsidRPr="00CE4880">
        <w:rPr>
          <w:rFonts w:ascii="Arial" w:eastAsia="Times New Roman" w:hAnsi="Arial" w:cs="Arial"/>
          <w:color w:val="000000"/>
          <w:sz w:val="34"/>
          <w:szCs w:val="34"/>
          <w:lang w:eastAsia="en-GB"/>
        </w:rPr>
        <w:t>accepted. See:</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Pr>
          <w:rFonts w:ascii="Arial" w:eastAsia="Times New Roman" w:hAnsi="Arial" w:cs="Arial"/>
          <w:color w:val="000000"/>
          <w:sz w:val="34"/>
          <w:szCs w:val="34"/>
          <w:lang w:eastAsia="en-GB"/>
        </w:rPr>
        <w:tab/>
      </w:r>
      <w:r w:rsidRPr="00CE4880">
        <w:rPr>
          <w:rFonts w:ascii="Arial" w:eastAsia="Times New Roman" w:hAnsi="Arial" w:cs="Arial"/>
          <w:color w:val="000000"/>
          <w:sz w:val="34"/>
          <w:szCs w:val="34"/>
          <w:lang w:eastAsia="en-GB"/>
        </w:rPr>
        <w:t>Payne v Cave (1789) 3 Term Rep 148</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Pr>
          <w:rFonts w:ascii="Arial" w:eastAsia="Times New Roman" w:hAnsi="Arial" w:cs="Arial"/>
          <w:b/>
          <w:bCs/>
          <w:color w:val="000000"/>
          <w:sz w:val="27"/>
          <w:szCs w:val="27"/>
          <w:lang w:eastAsia="en-GB"/>
        </w:rPr>
        <w:tab/>
      </w:r>
      <w:r w:rsidRPr="00CE4880">
        <w:rPr>
          <w:rFonts w:ascii="Arial" w:eastAsia="Times New Roman" w:hAnsi="Arial" w:cs="Arial"/>
          <w:b/>
          <w:bCs/>
          <w:color w:val="000000"/>
          <w:sz w:val="27"/>
          <w:szCs w:val="27"/>
          <w:lang w:eastAsia="en-GB"/>
        </w:rPr>
        <w:t>2. DISPLAY OF GOODS</w:t>
      </w:r>
    </w:p>
    <w:p w:rsidR="00CE4880" w:rsidRPr="00CE4880" w:rsidRDefault="00ED2431" w:rsidP="00AF489E">
      <w:pPr>
        <w:spacing w:before="100" w:beforeAutospacing="1" w:after="100" w:afterAutospacing="1" w:line="240" w:lineRule="auto"/>
        <w:jc w:val="both"/>
        <w:rPr>
          <w:rFonts w:ascii="Arial" w:eastAsia="Times New Roman" w:hAnsi="Arial" w:cs="Arial"/>
          <w:color w:val="000000"/>
          <w:sz w:val="34"/>
          <w:szCs w:val="34"/>
          <w:lang w:eastAsia="en-GB"/>
        </w:rPr>
      </w:pPr>
      <w:r>
        <w:rPr>
          <w:rFonts w:ascii="Arial" w:eastAsia="Times New Roman" w:hAnsi="Arial" w:cs="Arial"/>
          <w:color w:val="000000"/>
          <w:sz w:val="34"/>
          <w:szCs w:val="34"/>
          <w:lang w:eastAsia="en-GB"/>
        </w:rPr>
        <w:tab/>
      </w:r>
      <w:r w:rsidR="00CE4880" w:rsidRPr="00CE4880">
        <w:rPr>
          <w:rFonts w:ascii="Arial" w:eastAsia="Times New Roman" w:hAnsi="Arial" w:cs="Arial"/>
          <w:color w:val="000000"/>
          <w:sz w:val="34"/>
          <w:szCs w:val="34"/>
          <w:lang w:eastAsia="en-GB"/>
        </w:rPr>
        <w:t xml:space="preserve">The display of goods with a price ticket attached in a </w:t>
      </w:r>
      <w:r>
        <w:rPr>
          <w:rFonts w:ascii="Arial" w:eastAsia="Times New Roman" w:hAnsi="Arial" w:cs="Arial"/>
          <w:color w:val="000000"/>
          <w:sz w:val="34"/>
          <w:szCs w:val="34"/>
          <w:lang w:eastAsia="en-GB"/>
        </w:rPr>
        <w:tab/>
      </w:r>
      <w:r w:rsidR="00CE4880" w:rsidRPr="00CE4880">
        <w:rPr>
          <w:rFonts w:ascii="Arial" w:eastAsia="Times New Roman" w:hAnsi="Arial" w:cs="Arial"/>
          <w:color w:val="000000"/>
          <w:sz w:val="34"/>
          <w:szCs w:val="34"/>
          <w:lang w:eastAsia="en-GB"/>
        </w:rPr>
        <w:t xml:space="preserve">shop window or on a supermarket shelf is not an offer </w:t>
      </w:r>
      <w:r>
        <w:rPr>
          <w:rFonts w:ascii="Arial" w:eastAsia="Times New Roman" w:hAnsi="Arial" w:cs="Arial"/>
          <w:color w:val="000000"/>
          <w:sz w:val="34"/>
          <w:szCs w:val="34"/>
          <w:lang w:eastAsia="en-GB"/>
        </w:rPr>
        <w:lastRenderedPageBreak/>
        <w:tab/>
      </w:r>
      <w:r w:rsidR="00CE4880" w:rsidRPr="00CE4880">
        <w:rPr>
          <w:rFonts w:ascii="Arial" w:eastAsia="Times New Roman" w:hAnsi="Arial" w:cs="Arial"/>
          <w:color w:val="000000"/>
          <w:sz w:val="34"/>
          <w:szCs w:val="34"/>
          <w:lang w:eastAsia="en-GB"/>
        </w:rPr>
        <w:t xml:space="preserve">to sell but an invitation for customers to make an offer </w:t>
      </w:r>
      <w:r>
        <w:rPr>
          <w:rFonts w:ascii="Arial" w:eastAsia="Times New Roman" w:hAnsi="Arial" w:cs="Arial"/>
          <w:color w:val="000000"/>
          <w:sz w:val="34"/>
          <w:szCs w:val="34"/>
          <w:lang w:eastAsia="en-GB"/>
        </w:rPr>
        <w:tab/>
      </w:r>
      <w:r w:rsidR="00CE4880" w:rsidRPr="00CE4880">
        <w:rPr>
          <w:rFonts w:ascii="Arial" w:eastAsia="Times New Roman" w:hAnsi="Arial" w:cs="Arial"/>
          <w:color w:val="000000"/>
          <w:sz w:val="34"/>
          <w:szCs w:val="34"/>
          <w:lang w:eastAsia="en-GB"/>
        </w:rPr>
        <w:t>to buy.</w:t>
      </w:r>
    </w:p>
    <w:p w:rsidR="00CE4880" w:rsidRPr="00CE4880" w:rsidRDefault="00ED2431"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Pr>
          <w:rFonts w:ascii="Arial" w:eastAsia="Times New Roman" w:hAnsi="Arial" w:cs="Arial"/>
          <w:b/>
          <w:bCs/>
          <w:color w:val="000000"/>
          <w:sz w:val="27"/>
          <w:szCs w:val="27"/>
          <w:lang w:eastAsia="en-GB"/>
        </w:rPr>
        <w:tab/>
        <w:t>3</w:t>
      </w:r>
      <w:r w:rsidR="00CE4880" w:rsidRPr="00CE4880">
        <w:rPr>
          <w:rFonts w:ascii="Arial" w:eastAsia="Times New Roman" w:hAnsi="Arial" w:cs="Arial"/>
          <w:b/>
          <w:bCs/>
          <w:color w:val="000000"/>
          <w:sz w:val="27"/>
          <w:szCs w:val="27"/>
          <w:lang w:eastAsia="en-GB"/>
        </w:rPr>
        <w:t>. ADVERTISEMENTS</w:t>
      </w:r>
    </w:p>
    <w:p w:rsidR="00CE4880" w:rsidRPr="00CE4880" w:rsidRDefault="00ED2431" w:rsidP="00AF489E">
      <w:pPr>
        <w:spacing w:before="100" w:beforeAutospacing="1" w:after="100" w:afterAutospacing="1" w:line="240" w:lineRule="auto"/>
        <w:jc w:val="both"/>
        <w:rPr>
          <w:rFonts w:ascii="Arial" w:eastAsia="Times New Roman" w:hAnsi="Arial" w:cs="Arial"/>
          <w:color w:val="000000"/>
          <w:sz w:val="34"/>
          <w:szCs w:val="34"/>
          <w:lang w:eastAsia="en-GB"/>
        </w:rPr>
      </w:pPr>
      <w:r>
        <w:rPr>
          <w:rFonts w:ascii="Arial" w:eastAsia="Times New Roman" w:hAnsi="Arial" w:cs="Arial"/>
          <w:color w:val="000000"/>
          <w:sz w:val="34"/>
          <w:szCs w:val="34"/>
          <w:lang w:eastAsia="en-GB"/>
        </w:rPr>
        <w:tab/>
      </w:r>
      <w:r w:rsidR="00CE4880" w:rsidRPr="00CE4880">
        <w:rPr>
          <w:rFonts w:ascii="Arial" w:eastAsia="Times New Roman" w:hAnsi="Arial" w:cs="Arial"/>
          <w:color w:val="000000"/>
          <w:sz w:val="34"/>
          <w:szCs w:val="34"/>
          <w:lang w:eastAsia="en-GB"/>
        </w:rPr>
        <w:t xml:space="preserve">Advertisements of goods for sale are normally </w:t>
      </w:r>
      <w:r>
        <w:rPr>
          <w:rFonts w:ascii="Arial" w:eastAsia="Times New Roman" w:hAnsi="Arial" w:cs="Arial"/>
          <w:color w:val="000000"/>
          <w:sz w:val="34"/>
          <w:szCs w:val="34"/>
          <w:lang w:eastAsia="en-GB"/>
        </w:rPr>
        <w:tab/>
      </w:r>
      <w:r w:rsidR="00CE4880" w:rsidRPr="00CE4880">
        <w:rPr>
          <w:rFonts w:ascii="Arial" w:eastAsia="Times New Roman" w:hAnsi="Arial" w:cs="Arial"/>
          <w:color w:val="000000"/>
          <w:sz w:val="34"/>
          <w:szCs w:val="34"/>
          <w:lang w:eastAsia="en-GB"/>
        </w:rPr>
        <w:t>interpreted as invitations to treat.</w:t>
      </w:r>
    </w:p>
    <w:p w:rsidR="00CE4880" w:rsidRPr="00CE4880" w:rsidRDefault="00ED2431" w:rsidP="00AF489E">
      <w:pPr>
        <w:spacing w:before="100" w:beforeAutospacing="1" w:after="100" w:afterAutospacing="1" w:line="240" w:lineRule="auto"/>
        <w:jc w:val="both"/>
        <w:rPr>
          <w:rFonts w:ascii="Arial" w:eastAsia="Times New Roman" w:hAnsi="Arial" w:cs="Arial"/>
          <w:color w:val="000000"/>
          <w:sz w:val="34"/>
          <w:szCs w:val="34"/>
          <w:lang w:eastAsia="en-GB"/>
        </w:rPr>
      </w:pPr>
      <w:r>
        <w:rPr>
          <w:rFonts w:ascii="Arial" w:eastAsia="Times New Roman" w:hAnsi="Arial" w:cs="Arial"/>
          <w:color w:val="000000"/>
          <w:sz w:val="34"/>
          <w:szCs w:val="34"/>
          <w:lang w:eastAsia="en-GB"/>
        </w:rPr>
        <w:tab/>
      </w:r>
      <w:r w:rsidR="00CE4880" w:rsidRPr="00CE4880">
        <w:rPr>
          <w:rFonts w:ascii="Arial" w:eastAsia="Times New Roman" w:hAnsi="Arial" w:cs="Arial"/>
          <w:color w:val="000000"/>
          <w:sz w:val="34"/>
          <w:szCs w:val="34"/>
          <w:lang w:eastAsia="en-GB"/>
        </w:rPr>
        <w:t xml:space="preserve">However, advertisements may be construed as offers if </w:t>
      </w:r>
      <w:r>
        <w:rPr>
          <w:rFonts w:ascii="Arial" w:eastAsia="Times New Roman" w:hAnsi="Arial" w:cs="Arial"/>
          <w:color w:val="000000"/>
          <w:sz w:val="34"/>
          <w:szCs w:val="34"/>
          <w:lang w:eastAsia="en-GB"/>
        </w:rPr>
        <w:tab/>
      </w:r>
      <w:r w:rsidR="00CE4880" w:rsidRPr="00CE4880">
        <w:rPr>
          <w:rFonts w:ascii="Arial" w:eastAsia="Times New Roman" w:hAnsi="Arial" w:cs="Arial"/>
          <w:color w:val="000000"/>
          <w:sz w:val="34"/>
          <w:szCs w:val="34"/>
          <w:lang w:eastAsia="en-GB"/>
        </w:rPr>
        <w:t xml:space="preserve">they are unilateral, </w:t>
      </w:r>
      <w:proofErr w:type="spellStart"/>
      <w:r w:rsidR="00CE4880" w:rsidRPr="00CE4880">
        <w:rPr>
          <w:rFonts w:ascii="Arial" w:eastAsia="Times New Roman" w:hAnsi="Arial" w:cs="Arial"/>
          <w:color w:val="000000"/>
          <w:sz w:val="34"/>
          <w:szCs w:val="34"/>
          <w:lang w:eastAsia="en-GB"/>
        </w:rPr>
        <w:t>ie</w:t>
      </w:r>
      <w:proofErr w:type="spellEnd"/>
      <w:r w:rsidR="00CE4880" w:rsidRPr="00CE4880">
        <w:rPr>
          <w:rFonts w:ascii="Arial" w:eastAsia="Times New Roman" w:hAnsi="Arial" w:cs="Arial"/>
          <w:color w:val="000000"/>
          <w:sz w:val="34"/>
          <w:szCs w:val="34"/>
          <w:lang w:eastAsia="en-GB"/>
        </w:rPr>
        <w:t xml:space="preserve">, open to all the world to accept </w:t>
      </w:r>
      <w:r>
        <w:rPr>
          <w:rFonts w:ascii="Arial" w:eastAsia="Times New Roman" w:hAnsi="Arial" w:cs="Arial"/>
          <w:color w:val="000000"/>
          <w:sz w:val="34"/>
          <w:szCs w:val="34"/>
          <w:lang w:eastAsia="en-GB"/>
        </w:rPr>
        <w:tab/>
      </w:r>
      <w:r w:rsidR="00CE4880" w:rsidRPr="00CE4880">
        <w:rPr>
          <w:rFonts w:ascii="Arial" w:eastAsia="Times New Roman" w:hAnsi="Arial" w:cs="Arial"/>
          <w:color w:val="000000"/>
          <w:sz w:val="34"/>
          <w:szCs w:val="34"/>
          <w:lang w:eastAsia="en-GB"/>
        </w:rPr>
        <w:t>(</w:t>
      </w:r>
      <w:proofErr w:type="spellStart"/>
      <w:r w:rsidR="00CE4880" w:rsidRPr="00CE4880">
        <w:rPr>
          <w:rFonts w:ascii="Arial" w:eastAsia="Times New Roman" w:hAnsi="Arial" w:cs="Arial"/>
          <w:color w:val="000000"/>
          <w:sz w:val="34"/>
          <w:szCs w:val="34"/>
          <w:lang w:eastAsia="en-GB"/>
        </w:rPr>
        <w:t>eg</w:t>
      </w:r>
      <w:proofErr w:type="spellEnd"/>
      <w:r w:rsidR="00CE4880" w:rsidRPr="00CE4880">
        <w:rPr>
          <w:rFonts w:ascii="Arial" w:eastAsia="Times New Roman" w:hAnsi="Arial" w:cs="Arial"/>
          <w:color w:val="000000"/>
          <w:sz w:val="34"/>
          <w:szCs w:val="34"/>
          <w:lang w:eastAsia="en-GB"/>
        </w:rPr>
        <w:t>, offers for rewards).</w:t>
      </w:r>
    </w:p>
    <w:p w:rsidR="00CE4880" w:rsidRPr="00CE4880" w:rsidRDefault="00ED2431"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Pr>
          <w:rFonts w:ascii="Arial" w:eastAsia="Times New Roman" w:hAnsi="Arial" w:cs="Arial"/>
          <w:b/>
          <w:bCs/>
          <w:color w:val="000000"/>
          <w:sz w:val="27"/>
          <w:szCs w:val="27"/>
          <w:lang w:eastAsia="en-GB"/>
        </w:rPr>
        <w:tab/>
        <w:t>4</w:t>
      </w:r>
      <w:r w:rsidR="00CE4880" w:rsidRPr="00CE4880">
        <w:rPr>
          <w:rFonts w:ascii="Arial" w:eastAsia="Times New Roman" w:hAnsi="Arial" w:cs="Arial"/>
          <w:b/>
          <w:bCs/>
          <w:color w:val="000000"/>
          <w:sz w:val="27"/>
          <w:szCs w:val="27"/>
          <w:lang w:eastAsia="en-GB"/>
        </w:rPr>
        <w:t>. MERE STATEMENTS OF PRICE</w:t>
      </w:r>
    </w:p>
    <w:p w:rsidR="00CE4880" w:rsidRPr="00CE4880" w:rsidRDefault="00ED2431" w:rsidP="00AF489E">
      <w:pPr>
        <w:spacing w:before="100" w:beforeAutospacing="1" w:after="100" w:afterAutospacing="1" w:line="240" w:lineRule="auto"/>
        <w:jc w:val="both"/>
        <w:rPr>
          <w:rFonts w:ascii="Arial" w:eastAsia="Times New Roman" w:hAnsi="Arial" w:cs="Arial"/>
          <w:color w:val="000000"/>
          <w:sz w:val="34"/>
          <w:szCs w:val="34"/>
          <w:lang w:eastAsia="en-GB"/>
        </w:rPr>
      </w:pPr>
      <w:r>
        <w:rPr>
          <w:rFonts w:ascii="Arial" w:eastAsia="Times New Roman" w:hAnsi="Arial" w:cs="Arial"/>
          <w:color w:val="000000"/>
          <w:sz w:val="34"/>
          <w:szCs w:val="34"/>
          <w:lang w:eastAsia="en-GB"/>
        </w:rPr>
        <w:tab/>
      </w:r>
      <w:r w:rsidR="00CE4880" w:rsidRPr="00CE4880">
        <w:rPr>
          <w:rFonts w:ascii="Arial" w:eastAsia="Times New Roman" w:hAnsi="Arial" w:cs="Arial"/>
          <w:color w:val="000000"/>
          <w:sz w:val="34"/>
          <w:szCs w:val="34"/>
          <w:lang w:eastAsia="en-GB"/>
        </w:rPr>
        <w:t xml:space="preserve">A statement of the minimum price at which a party may </w:t>
      </w:r>
      <w:r>
        <w:rPr>
          <w:rFonts w:ascii="Arial" w:eastAsia="Times New Roman" w:hAnsi="Arial" w:cs="Arial"/>
          <w:color w:val="000000"/>
          <w:sz w:val="34"/>
          <w:szCs w:val="34"/>
          <w:lang w:eastAsia="en-GB"/>
        </w:rPr>
        <w:tab/>
      </w:r>
      <w:r w:rsidR="00CE4880" w:rsidRPr="00CE4880">
        <w:rPr>
          <w:rFonts w:ascii="Arial" w:eastAsia="Times New Roman" w:hAnsi="Arial" w:cs="Arial"/>
          <w:color w:val="000000"/>
          <w:sz w:val="34"/>
          <w:szCs w:val="34"/>
          <w:lang w:eastAsia="en-GB"/>
        </w:rPr>
        <w:t>be willing to sell will not amount to an offer. See:</w:t>
      </w:r>
    </w:p>
    <w:p w:rsidR="00CE4880" w:rsidRPr="00CE4880" w:rsidRDefault="00ED2431" w:rsidP="00ED2431">
      <w:pPr>
        <w:spacing w:before="100" w:beforeAutospacing="1" w:after="100" w:afterAutospacing="1" w:line="240" w:lineRule="auto"/>
        <w:jc w:val="both"/>
        <w:rPr>
          <w:rFonts w:ascii="Arial" w:eastAsia="Times New Roman" w:hAnsi="Arial" w:cs="Arial"/>
          <w:color w:val="000000"/>
          <w:sz w:val="34"/>
          <w:szCs w:val="34"/>
          <w:lang w:eastAsia="en-GB"/>
        </w:rPr>
      </w:pPr>
      <w:r>
        <w:rPr>
          <w:rFonts w:ascii="Arial" w:eastAsia="Times New Roman" w:hAnsi="Arial" w:cs="Arial"/>
          <w:color w:val="000000"/>
          <w:sz w:val="34"/>
          <w:szCs w:val="34"/>
          <w:lang w:eastAsia="en-GB"/>
        </w:rPr>
        <w:tab/>
      </w:r>
      <w:r w:rsidR="00CE4880" w:rsidRPr="00CE4880">
        <w:rPr>
          <w:rFonts w:ascii="Arial" w:eastAsia="Times New Roman" w:hAnsi="Arial" w:cs="Arial"/>
          <w:color w:val="000000"/>
          <w:sz w:val="34"/>
          <w:szCs w:val="34"/>
          <w:lang w:eastAsia="en-GB"/>
        </w:rPr>
        <w:t xml:space="preserve">Harvey v </w:t>
      </w:r>
      <w:proofErr w:type="spellStart"/>
      <w:r w:rsidR="00CE4880" w:rsidRPr="00CE4880">
        <w:rPr>
          <w:rFonts w:ascii="Arial" w:eastAsia="Times New Roman" w:hAnsi="Arial" w:cs="Arial"/>
          <w:color w:val="000000"/>
          <w:sz w:val="34"/>
          <w:szCs w:val="34"/>
          <w:lang w:eastAsia="en-GB"/>
        </w:rPr>
        <w:t>Facey</w:t>
      </w:r>
      <w:proofErr w:type="spellEnd"/>
      <w:r w:rsidR="00CE4880" w:rsidRPr="00CE4880">
        <w:rPr>
          <w:rFonts w:ascii="Arial" w:eastAsia="Times New Roman" w:hAnsi="Arial" w:cs="Arial"/>
          <w:color w:val="000000"/>
          <w:sz w:val="34"/>
          <w:szCs w:val="34"/>
          <w:lang w:eastAsia="en-GB"/>
        </w:rPr>
        <w:t xml:space="preserve"> [1893] AC 552</w:t>
      </w:r>
    </w:p>
    <w:p w:rsidR="00CE4880" w:rsidRPr="00CE4880" w:rsidRDefault="00ED2431"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Pr>
          <w:rFonts w:ascii="Arial" w:eastAsia="Times New Roman" w:hAnsi="Arial" w:cs="Arial"/>
          <w:b/>
          <w:bCs/>
          <w:color w:val="000000"/>
          <w:sz w:val="27"/>
          <w:szCs w:val="27"/>
          <w:lang w:eastAsia="en-GB"/>
        </w:rPr>
        <w:tab/>
        <w:t>5</w:t>
      </w:r>
      <w:r w:rsidR="00CE4880" w:rsidRPr="00CE4880">
        <w:rPr>
          <w:rFonts w:ascii="Arial" w:eastAsia="Times New Roman" w:hAnsi="Arial" w:cs="Arial"/>
          <w:b/>
          <w:bCs/>
          <w:color w:val="000000"/>
          <w:sz w:val="27"/>
          <w:szCs w:val="27"/>
          <w:lang w:eastAsia="en-GB"/>
        </w:rPr>
        <w:t>. TENDERS</w:t>
      </w:r>
    </w:p>
    <w:p w:rsidR="00CE4880" w:rsidRPr="00CE4880" w:rsidRDefault="00ED2431" w:rsidP="00AF489E">
      <w:pPr>
        <w:spacing w:before="100" w:beforeAutospacing="1" w:after="100" w:afterAutospacing="1" w:line="240" w:lineRule="auto"/>
        <w:jc w:val="both"/>
        <w:rPr>
          <w:rFonts w:ascii="Arial" w:eastAsia="Times New Roman" w:hAnsi="Arial" w:cs="Arial"/>
          <w:color w:val="000000"/>
          <w:sz w:val="34"/>
          <w:szCs w:val="34"/>
          <w:lang w:eastAsia="en-GB"/>
        </w:rPr>
      </w:pPr>
      <w:r>
        <w:rPr>
          <w:rFonts w:ascii="Arial" w:eastAsia="Times New Roman" w:hAnsi="Arial" w:cs="Arial"/>
          <w:color w:val="000000"/>
          <w:sz w:val="34"/>
          <w:szCs w:val="34"/>
          <w:lang w:eastAsia="en-GB"/>
        </w:rPr>
        <w:tab/>
      </w:r>
      <w:r w:rsidR="00CE4880" w:rsidRPr="00CE4880">
        <w:rPr>
          <w:rFonts w:ascii="Arial" w:eastAsia="Times New Roman" w:hAnsi="Arial" w:cs="Arial"/>
          <w:color w:val="000000"/>
          <w:sz w:val="34"/>
          <w:szCs w:val="34"/>
          <w:lang w:eastAsia="en-GB"/>
        </w:rPr>
        <w:t xml:space="preserve">Where goods are advertised for sale by tender, the </w:t>
      </w:r>
      <w:r>
        <w:rPr>
          <w:rFonts w:ascii="Arial" w:eastAsia="Times New Roman" w:hAnsi="Arial" w:cs="Arial"/>
          <w:color w:val="000000"/>
          <w:sz w:val="34"/>
          <w:szCs w:val="34"/>
          <w:lang w:eastAsia="en-GB"/>
        </w:rPr>
        <w:tab/>
      </w:r>
      <w:r w:rsidR="00CE4880" w:rsidRPr="00CE4880">
        <w:rPr>
          <w:rFonts w:ascii="Arial" w:eastAsia="Times New Roman" w:hAnsi="Arial" w:cs="Arial"/>
          <w:color w:val="000000"/>
          <w:sz w:val="34"/>
          <w:szCs w:val="34"/>
          <w:lang w:eastAsia="en-GB"/>
        </w:rPr>
        <w:t xml:space="preserve">statement is not an offer, but an invitation to treat; that </w:t>
      </w:r>
      <w:r>
        <w:rPr>
          <w:rFonts w:ascii="Arial" w:eastAsia="Times New Roman" w:hAnsi="Arial" w:cs="Arial"/>
          <w:color w:val="000000"/>
          <w:sz w:val="34"/>
          <w:szCs w:val="34"/>
          <w:lang w:eastAsia="en-GB"/>
        </w:rPr>
        <w:tab/>
      </w:r>
      <w:r w:rsidR="00CE4880" w:rsidRPr="00CE4880">
        <w:rPr>
          <w:rFonts w:ascii="Arial" w:eastAsia="Times New Roman" w:hAnsi="Arial" w:cs="Arial"/>
          <w:color w:val="000000"/>
          <w:sz w:val="34"/>
          <w:szCs w:val="34"/>
          <w:lang w:eastAsia="en-GB"/>
        </w:rPr>
        <w:t xml:space="preserve">is, it is a request by the owner of the goods for offers to </w:t>
      </w:r>
      <w:r>
        <w:rPr>
          <w:rFonts w:ascii="Arial" w:eastAsia="Times New Roman" w:hAnsi="Arial" w:cs="Arial"/>
          <w:color w:val="000000"/>
          <w:sz w:val="34"/>
          <w:szCs w:val="34"/>
          <w:lang w:eastAsia="en-GB"/>
        </w:rPr>
        <w:tab/>
        <w:t>purchase them.</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CE4880">
        <w:rPr>
          <w:rFonts w:ascii="Arial" w:eastAsia="Times New Roman" w:hAnsi="Arial" w:cs="Arial"/>
          <w:b/>
          <w:bCs/>
          <w:color w:val="000000"/>
          <w:sz w:val="27"/>
          <w:szCs w:val="27"/>
          <w:lang w:eastAsia="en-GB"/>
        </w:rPr>
        <w:t>ACCEPTANCE</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An acceptance is a final and unqualified acceptance of the terms of an offer. To make a binding contract the acceptance must exactly match the offer. The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 xml:space="preserve"> must accept all the terms of the offer.</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However, in certain cases it is possible to have a binding contract without a matching offer and acceptance. See:</w:t>
      </w:r>
    </w:p>
    <w:p w:rsidR="00CE4880" w:rsidRPr="00CE4880" w:rsidRDefault="00CE4880" w:rsidP="00AF489E">
      <w:pPr>
        <w:numPr>
          <w:ilvl w:val="0"/>
          <w:numId w:val="3"/>
        </w:numPr>
        <w:spacing w:before="100" w:beforeAutospacing="1" w:after="100" w:afterAutospacing="1" w:line="240" w:lineRule="auto"/>
        <w:ind w:left="0"/>
        <w:jc w:val="both"/>
        <w:rPr>
          <w:rFonts w:ascii="Arial" w:eastAsia="Times New Roman" w:hAnsi="Arial" w:cs="Arial"/>
          <w:color w:val="000000"/>
          <w:sz w:val="34"/>
          <w:szCs w:val="34"/>
          <w:lang w:eastAsia="en-GB"/>
        </w:rPr>
      </w:pPr>
      <w:proofErr w:type="spellStart"/>
      <w:r w:rsidRPr="00CE4880">
        <w:rPr>
          <w:rFonts w:ascii="Arial" w:eastAsia="Times New Roman" w:hAnsi="Arial" w:cs="Arial"/>
          <w:color w:val="000000"/>
          <w:sz w:val="34"/>
          <w:szCs w:val="34"/>
          <w:lang w:eastAsia="en-GB"/>
        </w:rPr>
        <w:t>Brogden</w:t>
      </w:r>
      <w:proofErr w:type="spellEnd"/>
      <w:r w:rsidRPr="00CE4880">
        <w:rPr>
          <w:rFonts w:ascii="Arial" w:eastAsia="Times New Roman" w:hAnsi="Arial" w:cs="Arial"/>
          <w:color w:val="000000"/>
          <w:sz w:val="34"/>
          <w:szCs w:val="34"/>
          <w:lang w:eastAsia="en-GB"/>
        </w:rPr>
        <w:t xml:space="preserve"> v Metropolitan Railway Co. (1877) 2 App </w:t>
      </w:r>
      <w:proofErr w:type="spellStart"/>
      <w:r w:rsidRPr="00CE4880">
        <w:rPr>
          <w:rFonts w:ascii="Arial" w:eastAsia="Times New Roman" w:hAnsi="Arial" w:cs="Arial"/>
          <w:color w:val="000000"/>
          <w:sz w:val="34"/>
          <w:szCs w:val="34"/>
          <w:lang w:eastAsia="en-GB"/>
        </w:rPr>
        <w:t>Cas</w:t>
      </w:r>
      <w:proofErr w:type="spellEnd"/>
      <w:r w:rsidRPr="00CE4880">
        <w:rPr>
          <w:rFonts w:ascii="Arial" w:eastAsia="Times New Roman" w:hAnsi="Arial" w:cs="Arial"/>
          <w:color w:val="000000"/>
          <w:sz w:val="34"/>
          <w:szCs w:val="34"/>
          <w:lang w:eastAsia="en-GB"/>
        </w:rPr>
        <w:t xml:space="preserve"> 666</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Pr>
          <w:rFonts w:ascii="Arial" w:eastAsia="Times New Roman" w:hAnsi="Arial" w:cs="Arial"/>
          <w:color w:val="000000"/>
          <w:sz w:val="34"/>
          <w:szCs w:val="34"/>
          <w:lang w:eastAsia="en-GB"/>
        </w:rPr>
        <w:tab/>
      </w:r>
      <w:r w:rsidRPr="00CE4880">
        <w:rPr>
          <w:rFonts w:ascii="Arial" w:eastAsia="Times New Roman" w:hAnsi="Arial" w:cs="Arial"/>
          <w:color w:val="000000"/>
          <w:sz w:val="34"/>
          <w:szCs w:val="34"/>
          <w:lang w:eastAsia="en-GB"/>
        </w:rPr>
        <w:t xml:space="preserve">Lord Denning in Gibson v Manchester City Council </w:t>
      </w:r>
      <w:r>
        <w:rPr>
          <w:rFonts w:ascii="Arial" w:eastAsia="Times New Roman" w:hAnsi="Arial" w:cs="Arial"/>
          <w:color w:val="000000"/>
          <w:sz w:val="34"/>
          <w:szCs w:val="34"/>
          <w:lang w:eastAsia="en-GB"/>
        </w:rPr>
        <w:tab/>
      </w:r>
      <w:r w:rsidRPr="00CE4880">
        <w:rPr>
          <w:rFonts w:ascii="Arial" w:eastAsia="Times New Roman" w:hAnsi="Arial" w:cs="Arial"/>
          <w:color w:val="000000"/>
          <w:sz w:val="34"/>
          <w:szCs w:val="34"/>
          <w:lang w:eastAsia="en-GB"/>
        </w:rPr>
        <w:t>[1979] above</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Pr>
          <w:rFonts w:ascii="Arial" w:eastAsia="Times New Roman" w:hAnsi="Arial" w:cs="Arial"/>
          <w:color w:val="000000"/>
          <w:sz w:val="34"/>
          <w:szCs w:val="34"/>
          <w:lang w:eastAsia="en-GB"/>
        </w:rPr>
        <w:lastRenderedPageBreak/>
        <w:tab/>
      </w:r>
      <w:r w:rsidRPr="00CE4880">
        <w:rPr>
          <w:rFonts w:ascii="Arial" w:eastAsia="Times New Roman" w:hAnsi="Arial" w:cs="Arial"/>
          <w:color w:val="000000"/>
          <w:sz w:val="34"/>
          <w:szCs w:val="34"/>
          <w:lang w:eastAsia="en-GB"/>
        </w:rPr>
        <w:t xml:space="preserve">Percy </w:t>
      </w:r>
      <w:proofErr w:type="spellStart"/>
      <w:r w:rsidRPr="00CE4880">
        <w:rPr>
          <w:rFonts w:ascii="Arial" w:eastAsia="Times New Roman" w:hAnsi="Arial" w:cs="Arial"/>
          <w:color w:val="000000"/>
          <w:sz w:val="34"/>
          <w:szCs w:val="34"/>
          <w:lang w:eastAsia="en-GB"/>
        </w:rPr>
        <w:t>Trentham</w:t>
      </w:r>
      <w:proofErr w:type="spellEnd"/>
      <w:r w:rsidRPr="00CE4880">
        <w:rPr>
          <w:rFonts w:ascii="Arial" w:eastAsia="Times New Roman" w:hAnsi="Arial" w:cs="Arial"/>
          <w:color w:val="000000"/>
          <w:sz w:val="34"/>
          <w:szCs w:val="34"/>
          <w:lang w:eastAsia="en-GB"/>
        </w:rPr>
        <w:t xml:space="preserve"> Ltd v </w:t>
      </w:r>
      <w:proofErr w:type="spellStart"/>
      <w:r w:rsidRPr="00CE4880">
        <w:rPr>
          <w:rFonts w:ascii="Arial" w:eastAsia="Times New Roman" w:hAnsi="Arial" w:cs="Arial"/>
          <w:color w:val="000000"/>
          <w:sz w:val="34"/>
          <w:szCs w:val="34"/>
          <w:lang w:eastAsia="en-GB"/>
        </w:rPr>
        <w:t>Archital</w:t>
      </w:r>
      <w:proofErr w:type="spellEnd"/>
      <w:r w:rsidRPr="00CE4880">
        <w:rPr>
          <w:rFonts w:ascii="Arial" w:eastAsia="Times New Roman" w:hAnsi="Arial" w:cs="Arial"/>
          <w:color w:val="000000"/>
          <w:sz w:val="34"/>
          <w:szCs w:val="34"/>
          <w:lang w:eastAsia="en-GB"/>
        </w:rPr>
        <w:t xml:space="preserve"> </w:t>
      </w:r>
      <w:proofErr w:type="spellStart"/>
      <w:r w:rsidRPr="00CE4880">
        <w:rPr>
          <w:rFonts w:ascii="Arial" w:eastAsia="Times New Roman" w:hAnsi="Arial" w:cs="Arial"/>
          <w:color w:val="000000"/>
          <w:sz w:val="34"/>
          <w:szCs w:val="34"/>
          <w:lang w:eastAsia="en-GB"/>
        </w:rPr>
        <w:t>Luxfer</w:t>
      </w:r>
      <w:proofErr w:type="spellEnd"/>
      <w:r w:rsidRPr="00CE4880">
        <w:rPr>
          <w:rFonts w:ascii="Arial" w:eastAsia="Times New Roman" w:hAnsi="Arial" w:cs="Arial"/>
          <w:color w:val="000000"/>
          <w:sz w:val="34"/>
          <w:szCs w:val="34"/>
          <w:lang w:eastAsia="en-GB"/>
        </w:rPr>
        <w:t xml:space="preserve"> Ltd [1993] 1 </w:t>
      </w:r>
      <w:r>
        <w:rPr>
          <w:rFonts w:ascii="Arial" w:eastAsia="Times New Roman" w:hAnsi="Arial" w:cs="Arial"/>
          <w:color w:val="000000"/>
          <w:sz w:val="34"/>
          <w:szCs w:val="34"/>
          <w:lang w:eastAsia="en-GB"/>
        </w:rPr>
        <w:tab/>
      </w:r>
      <w:r w:rsidRPr="00CE4880">
        <w:rPr>
          <w:rFonts w:ascii="Arial" w:eastAsia="Times New Roman" w:hAnsi="Arial" w:cs="Arial"/>
          <w:color w:val="000000"/>
          <w:sz w:val="34"/>
          <w:szCs w:val="34"/>
          <w:lang w:eastAsia="en-GB"/>
        </w:rPr>
        <w:t>Lloyd's Rep 25.</w:t>
      </w:r>
    </w:p>
    <w:p w:rsidR="00CE4880" w:rsidRPr="00CE4880" w:rsidRDefault="00ED2431" w:rsidP="00AF489E">
      <w:pPr>
        <w:spacing w:before="100" w:beforeAutospacing="1" w:after="100" w:afterAutospacing="1" w:line="240" w:lineRule="auto"/>
        <w:jc w:val="both"/>
        <w:rPr>
          <w:rFonts w:ascii="Arial" w:eastAsia="Times New Roman" w:hAnsi="Arial" w:cs="Arial"/>
          <w:color w:val="000000"/>
          <w:sz w:val="34"/>
          <w:szCs w:val="34"/>
          <w:lang w:eastAsia="en-GB"/>
        </w:rPr>
      </w:pPr>
      <w:r>
        <w:rPr>
          <w:rFonts w:ascii="Arial" w:eastAsia="Times New Roman" w:hAnsi="Arial" w:cs="Arial"/>
          <w:color w:val="000000"/>
          <w:sz w:val="34"/>
          <w:szCs w:val="34"/>
          <w:lang w:eastAsia="en-GB"/>
        </w:rPr>
        <w:tab/>
      </w:r>
      <w:r w:rsidR="00CE4880" w:rsidRPr="00CE4880">
        <w:rPr>
          <w:rFonts w:ascii="Arial" w:eastAsia="Times New Roman" w:hAnsi="Arial" w:cs="Arial"/>
          <w:color w:val="000000"/>
          <w:sz w:val="34"/>
          <w:szCs w:val="34"/>
          <w:lang w:eastAsia="en-GB"/>
        </w:rPr>
        <w:t xml:space="preserve">The following rules have been developed by the courts </w:t>
      </w:r>
      <w:r>
        <w:rPr>
          <w:rFonts w:ascii="Arial" w:eastAsia="Times New Roman" w:hAnsi="Arial" w:cs="Arial"/>
          <w:color w:val="000000"/>
          <w:sz w:val="34"/>
          <w:szCs w:val="34"/>
          <w:lang w:eastAsia="en-GB"/>
        </w:rPr>
        <w:tab/>
      </w:r>
      <w:r w:rsidR="00CE4880" w:rsidRPr="00CE4880">
        <w:rPr>
          <w:rFonts w:ascii="Arial" w:eastAsia="Times New Roman" w:hAnsi="Arial" w:cs="Arial"/>
          <w:color w:val="000000"/>
          <w:sz w:val="34"/>
          <w:szCs w:val="34"/>
          <w:lang w:eastAsia="en-GB"/>
        </w:rPr>
        <w:t>with regard to acceptance:</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Pr>
          <w:rFonts w:ascii="Arial" w:eastAsia="Times New Roman" w:hAnsi="Arial" w:cs="Arial"/>
          <w:b/>
          <w:bCs/>
          <w:color w:val="000000"/>
          <w:sz w:val="27"/>
          <w:szCs w:val="27"/>
          <w:lang w:eastAsia="en-GB"/>
        </w:rPr>
        <w:t>A</w:t>
      </w:r>
      <w:r w:rsidRPr="00CE4880">
        <w:rPr>
          <w:rFonts w:ascii="Arial" w:eastAsia="Times New Roman" w:hAnsi="Arial" w:cs="Arial"/>
          <w:b/>
          <w:bCs/>
          <w:color w:val="000000"/>
          <w:sz w:val="27"/>
          <w:szCs w:val="27"/>
          <w:lang w:eastAsia="en-GB"/>
        </w:rPr>
        <w:t>. COUNTER OFFERS</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If in his reply to an offer, the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 xml:space="preserve"> introduces a new term or varies the terms of the offer, then that reply cannot amount to an acceptance. Instead, the reply is treated as a "counter offer", which the original </w:t>
      </w:r>
      <w:proofErr w:type="spellStart"/>
      <w:r w:rsidRPr="00CE4880">
        <w:rPr>
          <w:rFonts w:ascii="Arial" w:eastAsia="Times New Roman" w:hAnsi="Arial" w:cs="Arial"/>
          <w:color w:val="000000"/>
          <w:sz w:val="34"/>
          <w:szCs w:val="34"/>
          <w:lang w:eastAsia="en-GB"/>
        </w:rPr>
        <w:t>offeror</w:t>
      </w:r>
      <w:proofErr w:type="spellEnd"/>
      <w:r w:rsidRPr="00CE4880">
        <w:rPr>
          <w:rFonts w:ascii="Arial" w:eastAsia="Times New Roman" w:hAnsi="Arial" w:cs="Arial"/>
          <w:color w:val="000000"/>
          <w:sz w:val="34"/>
          <w:szCs w:val="34"/>
          <w:lang w:eastAsia="en-GB"/>
        </w:rPr>
        <w:t xml:space="preserve"> is free to accept or reject. A counter-offer also amounts to a rejection of the original offer which cannot then be subsequently accepted. See:</w:t>
      </w:r>
    </w:p>
    <w:p w:rsidR="00CE4880" w:rsidRPr="00CE4880" w:rsidRDefault="00CE4880" w:rsidP="00AF489E">
      <w:pPr>
        <w:numPr>
          <w:ilvl w:val="0"/>
          <w:numId w:val="4"/>
        </w:numPr>
        <w:spacing w:before="100" w:beforeAutospacing="1" w:after="100" w:afterAutospacing="1"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Hyde v Wrench (1840) 3 </w:t>
      </w:r>
      <w:proofErr w:type="spellStart"/>
      <w:r w:rsidRPr="00CE4880">
        <w:rPr>
          <w:rFonts w:ascii="Arial" w:eastAsia="Times New Roman" w:hAnsi="Arial" w:cs="Arial"/>
          <w:color w:val="000000"/>
          <w:sz w:val="34"/>
          <w:szCs w:val="34"/>
          <w:lang w:eastAsia="en-GB"/>
        </w:rPr>
        <w:t>Beav</w:t>
      </w:r>
      <w:proofErr w:type="spellEnd"/>
      <w:r w:rsidRPr="00CE4880">
        <w:rPr>
          <w:rFonts w:ascii="Arial" w:eastAsia="Times New Roman" w:hAnsi="Arial" w:cs="Arial"/>
          <w:color w:val="000000"/>
          <w:sz w:val="34"/>
          <w:szCs w:val="34"/>
          <w:lang w:eastAsia="en-GB"/>
        </w:rPr>
        <w:t xml:space="preserve"> 334.</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A counter-offer should be distinguished from a mere request for information. See:</w:t>
      </w:r>
    </w:p>
    <w:p w:rsidR="00CE4880" w:rsidRPr="00CE4880" w:rsidRDefault="00CE4880" w:rsidP="00AF489E">
      <w:pPr>
        <w:numPr>
          <w:ilvl w:val="0"/>
          <w:numId w:val="5"/>
        </w:numPr>
        <w:spacing w:before="100" w:beforeAutospacing="1" w:after="100" w:afterAutospacing="1"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Stevenson v McLean (1880) 5 QBD 346.</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If A makes an offer on his standard document and B accepts on </w:t>
      </w:r>
      <w:proofErr w:type="spellStart"/>
      <w:r w:rsidRPr="00CE4880">
        <w:rPr>
          <w:rFonts w:ascii="Arial" w:eastAsia="Times New Roman" w:hAnsi="Arial" w:cs="Arial"/>
          <w:color w:val="000000"/>
          <w:sz w:val="34"/>
          <w:szCs w:val="34"/>
          <w:lang w:eastAsia="en-GB"/>
        </w:rPr>
        <w:t>on</w:t>
      </w:r>
      <w:proofErr w:type="spellEnd"/>
      <w:r w:rsidRPr="00CE4880">
        <w:rPr>
          <w:rFonts w:ascii="Arial" w:eastAsia="Times New Roman" w:hAnsi="Arial" w:cs="Arial"/>
          <w:color w:val="000000"/>
          <w:sz w:val="34"/>
          <w:szCs w:val="34"/>
          <w:lang w:eastAsia="en-GB"/>
        </w:rPr>
        <w:t xml:space="preserve"> a document containing his conflicting standard terms, a contract will be made on B's terms if A acts upon B's communication, </w:t>
      </w:r>
      <w:proofErr w:type="spellStart"/>
      <w:r w:rsidRPr="00CE4880">
        <w:rPr>
          <w:rFonts w:ascii="Arial" w:eastAsia="Times New Roman" w:hAnsi="Arial" w:cs="Arial"/>
          <w:color w:val="000000"/>
          <w:sz w:val="34"/>
          <w:szCs w:val="34"/>
          <w:lang w:eastAsia="en-GB"/>
        </w:rPr>
        <w:t>eg</w:t>
      </w:r>
      <w:proofErr w:type="spellEnd"/>
      <w:r w:rsidRPr="00CE4880">
        <w:rPr>
          <w:rFonts w:ascii="Arial" w:eastAsia="Times New Roman" w:hAnsi="Arial" w:cs="Arial"/>
          <w:color w:val="000000"/>
          <w:sz w:val="34"/>
          <w:szCs w:val="34"/>
          <w:lang w:eastAsia="en-GB"/>
        </w:rPr>
        <w:t xml:space="preserve"> by delivering goods. This situation is known as the "battle of the forms".</w:t>
      </w:r>
      <w:r w:rsidRPr="00CE4880">
        <w:rPr>
          <w:rFonts w:ascii="Arial" w:eastAsia="Times New Roman" w:hAnsi="Arial" w:cs="Arial"/>
          <w:color w:val="000000"/>
          <w:sz w:val="34"/>
          <w:lang w:eastAsia="en-GB"/>
        </w:rPr>
        <w:t> </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Pr>
          <w:rFonts w:ascii="Arial" w:eastAsia="Times New Roman" w:hAnsi="Arial" w:cs="Arial"/>
          <w:b/>
          <w:bCs/>
          <w:color w:val="000000"/>
          <w:sz w:val="27"/>
          <w:szCs w:val="27"/>
          <w:lang w:eastAsia="en-GB"/>
        </w:rPr>
        <w:t>B</w:t>
      </w:r>
      <w:r w:rsidRPr="00CE4880">
        <w:rPr>
          <w:rFonts w:ascii="Arial" w:eastAsia="Times New Roman" w:hAnsi="Arial" w:cs="Arial"/>
          <w:b/>
          <w:bCs/>
          <w:color w:val="000000"/>
          <w:sz w:val="27"/>
          <w:szCs w:val="27"/>
          <w:lang w:eastAsia="en-GB"/>
        </w:rPr>
        <w:t>. CONDITIONAL ACCEPTANCE</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If the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 xml:space="preserve"> puts a condition in the acceptance, then it will not be binding.</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Pr>
          <w:rFonts w:ascii="Arial" w:eastAsia="Times New Roman" w:hAnsi="Arial" w:cs="Arial"/>
          <w:b/>
          <w:bCs/>
          <w:color w:val="000000"/>
          <w:sz w:val="27"/>
          <w:szCs w:val="27"/>
          <w:lang w:eastAsia="en-GB"/>
        </w:rPr>
        <w:t>C</w:t>
      </w:r>
      <w:r w:rsidRPr="00CE4880">
        <w:rPr>
          <w:rFonts w:ascii="Arial" w:eastAsia="Times New Roman" w:hAnsi="Arial" w:cs="Arial"/>
          <w:b/>
          <w:bCs/>
          <w:color w:val="000000"/>
          <w:sz w:val="27"/>
          <w:szCs w:val="27"/>
          <w:lang w:eastAsia="en-GB"/>
        </w:rPr>
        <w:t>. TENDERS</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A tender is an offer, the acceptance of which leads to the formation of a contract. However, difficulties arise where tenders are invited for the periodical supply of goods:</w:t>
      </w:r>
    </w:p>
    <w:p w:rsidR="00CE4880" w:rsidRPr="00CE4880" w:rsidRDefault="00CE4880" w:rsidP="00AF489E">
      <w:pPr>
        <w:numPr>
          <w:ilvl w:val="0"/>
          <w:numId w:val="6"/>
        </w:numPr>
        <w:spacing w:before="100" w:beforeAutospacing="1" w:after="340"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lastRenderedPageBreak/>
        <w:t>(a) Where X advertises for offers to supply a specified quantity of goods, to be supplied during a specified time, and Y offers to supply, acceptance of Y's tender creates a contract, under which Y is bound to supply the goods and the buyer X is bound to accept them and pay for them.</w:t>
      </w:r>
    </w:p>
    <w:p w:rsidR="00CE4880" w:rsidRPr="00CE4880" w:rsidRDefault="00CE4880" w:rsidP="00AF489E">
      <w:pPr>
        <w:numPr>
          <w:ilvl w:val="0"/>
          <w:numId w:val="6"/>
        </w:numPr>
        <w:spacing w:before="100" w:beforeAutospacing="1" w:after="340"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(b) Where X advertises for offers to supply goods up to a stated maximum, during a certain period, the goods to be supplied as and when demanded, acceptance by X of a tender received from Y does not create a contract. Instead, X's acceptance converts Y's tender into a standing offer to supply the goods up to the stated maximum at the stated price as and when requested to do so by X. The standing offer is accepted each time X places an order, so that there are a series of separate contracts for the supply of goods. See:</w:t>
      </w:r>
    </w:p>
    <w:p w:rsidR="00CE4880" w:rsidRPr="00CE4880" w:rsidRDefault="00CE4880" w:rsidP="00AF489E">
      <w:pPr>
        <w:numPr>
          <w:ilvl w:val="0"/>
          <w:numId w:val="6"/>
        </w:numPr>
        <w:spacing w:before="100" w:beforeAutospacing="1" w:after="100" w:afterAutospacing="1"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Great Northern Railway Co. v Witham (1873) LR 9 CP 16.</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CE4880">
        <w:rPr>
          <w:rFonts w:ascii="Arial" w:eastAsia="Times New Roman" w:hAnsi="Arial" w:cs="Arial"/>
          <w:b/>
          <w:bCs/>
          <w:color w:val="000000"/>
          <w:sz w:val="27"/>
          <w:szCs w:val="27"/>
          <w:lang w:eastAsia="en-GB"/>
        </w:rPr>
        <w:t>4. COMMUNICATION OF ACCEPTANCE</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The general rule is that an acceptance must be communicated to the </w:t>
      </w:r>
      <w:proofErr w:type="spellStart"/>
      <w:r w:rsidRPr="00CE4880">
        <w:rPr>
          <w:rFonts w:ascii="Arial" w:eastAsia="Times New Roman" w:hAnsi="Arial" w:cs="Arial"/>
          <w:color w:val="000000"/>
          <w:sz w:val="34"/>
          <w:szCs w:val="34"/>
          <w:lang w:eastAsia="en-GB"/>
        </w:rPr>
        <w:t>offeror</w:t>
      </w:r>
      <w:proofErr w:type="spellEnd"/>
      <w:r w:rsidRPr="00CE4880">
        <w:rPr>
          <w:rFonts w:ascii="Arial" w:eastAsia="Times New Roman" w:hAnsi="Arial" w:cs="Arial"/>
          <w:color w:val="000000"/>
          <w:sz w:val="34"/>
          <w:szCs w:val="34"/>
          <w:lang w:eastAsia="en-GB"/>
        </w:rPr>
        <w:t>. Until and unless the acceptance is so communicated, no contract comes into existence:</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The acceptance must be communicated by the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 xml:space="preserve"> or someone authorised by the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 xml:space="preserve">. If someone accepts on behalf of the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 without authorisation, this will not be a valid acceptance:</w:t>
      </w:r>
    </w:p>
    <w:p w:rsidR="00CE4880" w:rsidRPr="00CE4880" w:rsidRDefault="00CE4880" w:rsidP="00AF489E">
      <w:pPr>
        <w:numPr>
          <w:ilvl w:val="0"/>
          <w:numId w:val="7"/>
        </w:numPr>
        <w:spacing w:before="100" w:beforeAutospacing="1" w:after="100" w:afterAutospacing="1"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Powell v Lee (1908) 99 LT 284.</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The </w:t>
      </w:r>
      <w:proofErr w:type="spellStart"/>
      <w:r w:rsidRPr="00CE4880">
        <w:rPr>
          <w:rFonts w:ascii="Arial" w:eastAsia="Times New Roman" w:hAnsi="Arial" w:cs="Arial"/>
          <w:color w:val="000000"/>
          <w:sz w:val="34"/>
          <w:szCs w:val="34"/>
          <w:lang w:eastAsia="en-GB"/>
        </w:rPr>
        <w:t>offeror</w:t>
      </w:r>
      <w:proofErr w:type="spellEnd"/>
      <w:r w:rsidRPr="00CE4880">
        <w:rPr>
          <w:rFonts w:ascii="Arial" w:eastAsia="Times New Roman" w:hAnsi="Arial" w:cs="Arial"/>
          <w:color w:val="000000"/>
          <w:sz w:val="34"/>
          <w:szCs w:val="34"/>
          <w:lang w:eastAsia="en-GB"/>
        </w:rPr>
        <w:t xml:space="preserve"> cannot impose a contract on the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 xml:space="preserve"> against his wishes by deeming that his silence should amount to an acceptance:</w:t>
      </w:r>
    </w:p>
    <w:p w:rsidR="00CE4880" w:rsidRPr="00CE4880" w:rsidRDefault="00CE4880" w:rsidP="00AF489E">
      <w:pPr>
        <w:numPr>
          <w:ilvl w:val="0"/>
          <w:numId w:val="8"/>
        </w:numPr>
        <w:spacing w:before="100" w:beforeAutospacing="1" w:after="100" w:afterAutospacing="1" w:line="240" w:lineRule="auto"/>
        <w:ind w:left="0"/>
        <w:jc w:val="both"/>
        <w:rPr>
          <w:rFonts w:ascii="Arial" w:eastAsia="Times New Roman" w:hAnsi="Arial" w:cs="Arial"/>
          <w:color w:val="000000"/>
          <w:sz w:val="34"/>
          <w:szCs w:val="34"/>
          <w:lang w:eastAsia="en-GB"/>
        </w:rPr>
      </w:pPr>
      <w:proofErr w:type="spellStart"/>
      <w:r w:rsidRPr="00CE4880">
        <w:rPr>
          <w:rFonts w:ascii="Arial" w:eastAsia="Times New Roman" w:hAnsi="Arial" w:cs="Arial"/>
          <w:color w:val="000000"/>
          <w:sz w:val="34"/>
          <w:szCs w:val="34"/>
          <w:lang w:eastAsia="en-GB"/>
        </w:rPr>
        <w:lastRenderedPageBreak/>
        <w:t>Felthouse</w:t>
      </w:r>
      <w:proofErr w:type="spellEnd"/>
      <w:r w:rsidRPr="00CE4880">
        <w:rPr>
          <w:rFonts w:ascii="Arial" w:eastAsia="Times New Roman" w:hAnsi="Arial" w:cs="Arial"/>
          <w:color w:val="000000"/>
          <w:sz w:val="34"/>
          <w:szCs w:val="34"/>
          <w:lang w:eastAsia="en-GB"/>
        </w:rPr>
        <w:t xml:space="preserve"> v Bindley (1862) 11 CBNS 869.</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Where an instantaneous method of communication is used, </w:t>
      </w:r>
      <w:proofErr w:type="spellStart"/>
      <w:r w:rsidRPr="00CE4880">
        <w:rPr>
          <w:rFonts w:ascii="Arial" w:eastAsia="Times New Roman" w:hAnsi="Arial" w:cs="Arial"/>
          <w:color w:val="000000"/>
          <w:sz w:val="34"/>
          <w:szCs w:val="34"/>
          <w:lang w:eastAsia="en-GB"/>
        </w:rPr>
        <w:t>eg</w:t>
      </w:r>
      <w:proofErr w:type="spellEnd"/>
      <w:r w:rsidRPr="00CE4880">
        <w:rPr>
          <w:rFonts w:ascii="Arial" w:eastAsia="Times New Roman" w:hAnsi="Arial" w:cs="Arial"/>
          <w:color w:val="000000"/>
          <w:sz w:val="34"/>
          <w:szCs w:val="34"/>
          <w:lang w:eastAsia="en-GB"/>
        </w:rPr>
        <w:t xml:space="preserve"> telex, it will take effect when and where it is received. See:</w:t>
      </w:r>
    </w:p>
    <w:p w:rsidR="00CE4880" w:rsidRPr="00CE4880" w:rsidRDefault="00CE4880" w:rsidP="00AF489E">
      <w:pPr>
        <w:numPr>
          <w:ilvl w:val="0"/>
          <w:numId w:val="9"/>
        </w:numPr>
        <w:spacing w:before="100" w:beforeAutospacing="1" w:after="100" w:afterAutospacing="1" w:line="240" w:lineRule="auto"/>
        <w:ind w:left="0"/>
        <w:jc w:val="both"/>
        <w:rPr>
          <w:rFonts w:ascii="Arial" w:eastAsia="Times New Roman" w:hAnsi="Arial" w:cs="Arial"/>
          <w:color w:val="000000"/>
          <w:sz w:val="34"/>
          <w:szCs w:val="34"/>
          <w:lang w:eastAsia="en-GB"/>
        </w:rPr>
      </w:pPr>
      <w:proofErr w:type="spellStart"/>
      <w:r w:rsidRPr="00CE4880">
        <w:rPr>
          <w:rFonts w:ascii="Arial" w:eastAsia="Times New Roman" w:hAnsi="Arial" w:cs="Arial"/>
          <w:color w:val="000000"/>
          <w:sz w:val="34"/>
          <w:szCs w:val="34"/>
          <w:lang w:eastAsia="en-GB"/>
        </w:rPr>
        <w:t>Entores</w:t>
      </w:r>
      <w:proofErr w:type="spellEnd"/>
      <w:r w:rsidRPr="00CE4880">
        <w:rPr>
          <w:rFonts w:ascii="Arial" w:eastAsia="Times New Roman" w:hAnsi="Arial" w:cs="Arial"/>
          <w:color w:val="000000"/>
          <w:sz w:val="34"/>
          <w:szCs w:val="34"/>
          <w:lang w:eastAsia="en-GB"/>
        </w:rPr>
        <w:t xml:space="preserve"> v Miles Far East Corp [1955] 2 QB 327</w:t>
      </w:r>
    </w:p>
    <w:p w:rsidR="00CE4880" w:rsidRPr="00CE4880" w:rsidRDefault="00CE4880" w:rsidP="00AF489E">
      <w:pPr>
        <w:numPr>
          <w:ilvl w:val="0"/>
          <w:numId w:val="9"/>
        </w:numPr>
        <w:spacing w:before="100" w:beforeAutospacing="1" w:after="100" w:afterAutospacing="1"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The </w:t>
      </w:r>
      <w:proofErr w:type="spellStart"/>
      <w:r w:rsidRPr="00CE4880">
        <w:rPr>
          <w:rFonts w:ascii="Arial" w:eastAsia="Times New Roman" w:hAnsi="Arial" w:cs="Arial"/>
          <w:color w:val="000000"/>
          <w:sz w:val="34"/>
          <w:szCs w:val="34"/>
          <w:lang w:eastAsia="en-GB"/>
        </w:rPr>
        <w:t>Brimnes</w:t>
      </w:r>
      <w:proofErr w:type="spellEnd"/>
      <w:r w:rsidRPr="00CE4880">
        <w:rPr>
          <w:rFonts w:ascii="Arial" w:eastAsia="Times New Roman" w:hAnsi="Arial" w:cs="Arial"/>
          <w:color w:val="000000"/>
          <w:sz w:val="34"/>
          <w:szCs w:val="34"/>
          <w:lang w:eastAsia="en-GB"/>
        </w:rPr>
        <w:t xml:space="preserve"> [1975] QB 929</w:t>
      </w:r>
    </w:p>
    <w:p w:rsidR="00CE4880" w:rsidRPr="00CE4880" w:rsidRDefault="00CE4880" w:rsidP="00AF489E">
      <w:pPr>
        <w:numPr>
          <w:ilvl w:val="0"/>
          <w:numId w:val="9"/>
        </w:numPr>
        <w:spacing w:before="100" w:beforeAutospacing="1" w:after="100" w:afterAutospacing="1" w:line="240" w:lineRule="auto"/>
        <w:ind w:left="0"/>
        <w:jc w:val="both"/>
        <w:rPr>
          <w:rFonts w:ascii="Arial" w:eastAsia="Times New Roman" w:hAnsi="Arial" w:cs="Arial"/>
          <w:color w:val="000000"/>
          <w:sz w:val="34"/>
          <w:szCs w:val="34"/>
          <w:lang w:eastAsia="en-GB"/>
        </w:rPr>
      </w:pPr>
      <w:proofErr w:type="spellStart"/>
      <w:r w:rsidRPr="00CE4880">
        <w:rPr>
          <w:rFonts w:ascii="Arial" w:eastAsia="Times New Roman" w:hAnsi="Arial" w:cs="Arial"/>
          <w:color w:val="000000"/>
          <w:sz w:val="34"/>
          <w:szCs w:val="34"/>
          <w:lang w:eastAsia="en-GB"/>
        </w:rPr>
        <w:t>Brinkibon</w:t>
      </w:r>
      <w:proofErr w:type="spellEnd"/>
      <w:r w:rsidRPr="00CE4880">
        <w:rPr>
          <w:rFonts w:ascii="Arial" w:eastAsia="Times New Roman" w:hAnsi="Arial" w:cs="Arial"/>
          <w:color w:val="000000"/>
          <w:sz w:val="34"/>
          <w:szCs w:val="34"/>
          <w:lang w:eastAsia="en-GB"/>
        </w:rPr>
        <w:t xml:space="preserve"> v </w:t>
      </w:r>
      <w:proofErr w:type="spellStart"/>
      <w:r w:rsidRPr="00CE4880">
        <w:rPr>
          <w:rFonts w:ascii="Arial" w:eastAsia="Times New Roman" w:hAnsi="Arial" w:cs="Arial"/>
          <w:color w:val="000000"/>
          <w:sz w:val="34"/>
          <w:szCs w:val="34"/>
          <w:lang w:eastAsia="en-GB"/>
        </w:rPr>
        <w:t>Stahag</w:t>
      </w:r>
      <w:proofErr w:type="spellEnd"/>
      <w:r w:rsidRPr="00CE4880">
        <w:rPr>
          <w:rFonts w:ascii="Arial" w:eastAsia="Times New Roman" w:hAnsi="Arial" w:cs="Arial"/>
          <w:color w:val="000000"/>
          <w:sz w:val="34"/>
          <w:szCs w:val="34"/>
          <w:lang w:eastAsia="en-GB"/>
        </w:rPr>
        <w:t xml:space="preserve"> Stahl [1983] 2 AC 34.</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CE4880">
        <w:rPr>
          <w:rFonts w:ascii="Arial" w:eastAsia="Times New Roman" w:hAnsi="Arial" w:cs="Arial"/>
          <w:b/>
          <w:bCs/>
          <w:color w:val="000000"/>
          <w:sz w:val="27"/>
          <w:szCs w:val="27"/>
          <w:lang w:eastAsia="en-GB"/>
        </w:rPr>
        <w:t>5. EXCEPTIONS TO THE COMMUNICATION RULE</w:t>
      </w:r>
    </w:p>
    <w:p w:rsidR="00CE4880" w:rsidRPr="00CE4880" w:rsidRDefault="00CE4880" w:rsidP="00AF489E">
      <w:pPr>
        <w:numPr>
          <w:ilvl w:val="0"/>
          <w:numId w:val="10"/>
        </w:numPr>
        <w:spacing w:before="100" w:beforeAutospacing="1" w:after="340"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a) In unilateral contracts the normal rule for communication of acceptance to the </w:t>
      </w:r>
      <w:proofErr w:type="spellStart"/>
      <w:r w:rsidRPr="00CE4880">
        <w:rPr>
          <w:rFonts w:ascii="Arial" w:eastAsia="Times New Roman" w:hAnsi="Arial" w:cs="Arial"/>
          <w:color w:val="000000"/>
          <w:sz w:val="34"/>
          <w:szCs w:val="34"/>
          <w:lang w:eastAsia="en-GB"/>
        </w:rPr>
        <w:t>offeror</w:t>
      </w:r>
      <w:proofErr w:type="spellEnd"/>
      <w:r w:rsidRPr="00CE4880">
        <w:rPr>
          <w:rFonts w:ascii="Arial" w:eastAsia="Times New Roman" w:hAnsi="Arial" w:cs="Arial"/>
          <w:color w:val="000000"/>
          <w:sz w:val="34"/>
          <w:szCs w:val="34"/>
          <w:lang w:eastAsia="en-GB"/>
        </w:rPr>
        <w:t xml:space="preserve"> does not apply. Carrying out the stipulated task is enough to constitute acceptance of the offer.</w:t>
      </w:r>
    </w:p>
    <w:p w:rsidR="00CE4880" w:rsidRPr="00CE4880" w:rsidRDefault="00CE4880" w:rsidP="00AF489E">
      <w:pPr>
        <w:numPr>
          <w:ilvl w:val="0"/>
          <w:numId w:val="10"/>
        </w:numPr>
        <w:spacing w:before="100" w:beforeAutospacing="1" w:after="340"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b) The </w:t>
      </w:r>
      <w:proofErr w:type="spellStart"/>
      <w:r w:rsidRPr="00CE4880">
        <w:rPr>
          <w:rFonts w:ascii="Arial" w:eastAsia="Times New Roman" w:hAnsi="Arial" w:cs="Arial"/>
          <w:color w:val="000000"/>
          <w:sz w:val="34"/>
          <w:szCs w:val="34"/>
          <w:lang w:eastAsia="en-GB"/>
        </w:rPr>
        <w:t>offeror</w:t>
      </w:r>
      <w:proofErr w:type="spellEnd"/>
      <w:r w:rsidRPr="00CE4880">
        <w:rPr>
          <w:rFonts w:ascii="Arial" w:eastAsia="Times New Roman" w:hAnsi="Arial" w:cs="Arial"/>
          <w:color w:val="000000"/>
          <w:sz w:val="34"/>
          <w:szCs w:val="34"/>
          <w:lang w:eastAsia="en-GB"/>
        </w:rPr>
        <w:t xml:space="preserve"> may expressly or impliedly waive the need for communication of acceptance by the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 xml:space="preserve">, </w:t>
      </w:r>
      <w:proofErr w:type="spellStart"/>
      <w:r w:rsidRPr="00CE4880">
        <w:rPr>
          <w:rFonts w:ascii="Arial" w:eastAsia="Times New Roman" w:hAnsi="Arial" w:cs="Arial"/>
          <w:color w:val="000000"/>
          <w:sz w:val="34"/>
          <w:szCs w:val="34"/>
          <w:lang w:eastAsia="en-GB"/>
        </w:rPr>
        <w:t>eg</w:t>
      </w:r>
      <w:proofErr w:type="spellEnd"/>
      <w:r w:rsidRPr="00CE4880">
        <w:rPr>
          <w:rFonts w:ascii="Arial" w:eastAsia="Times New Roman" w:hAnsi="Arial" w:cs="Arial"/>
          <w:color w:val="000000"/>
          <w:sz w:val="34"/>
          <w:szCs w:val="34"/>
          <w:lang w:eastAsia="en-GB"/>
        </w:rPr>
        <w:t>, where goods are dispatched in response to an offer to buy.</w:t>
      </w:r>
    </w:p>
    <w:p w:rsidR="00CE4880" w:rsidRPr="00CE4880" w:rsidRDefault="00CE4880" w:rsidP="00AF489E">
      <w:pPr>
        <w:numPr>
          <w:ilvl w:val="0"/>
          <w:numId w:val="10"/>
        </w:numPr>
        <w:spacing w:before="100" w:beforeAutospacing="1" w:after="340"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c) The Postal Rule - Where acceptance by post has been requested or where it is an appropriate and reasonable means of communication between the parties, then acceptance is complete as soon as the letter of acceptance is posted, even if the letter is delayed, destroyed or lost in the post so that it never reaches the </w:t>
      </w:r>
      <w:proofErr w:type="spellStart"/>
      <w:r w:rsidRPr="00CE4880">
        <w:rPr>
          <w:rFonts w:ascii="Arial" w:eastAsia="Times New Roman" w:hAnsi="Arial" w:cs="Arial"/>
          <w:color w:val="000000"/>
          <w:sz w:val="34"/>
          <w:szCs w:val="34"/>
          <w:lang w:eastAsia="en-GB"/>
        </w:rPr>
        <w:t>offeror</w:t>
      </w:r>
      <w:proofErr w:type="spellEnd"/>
      <w:r w:rsidRPr="00CE4880">
        <w:rPr>
          <w:rFonts w:ascii="Arial" w:eastAsia="Times New Roman" w:hAnsi="Arial" w:cs="Arial"/>
          <w:color w:val="000000"/>
          <w:sz w:val="34"/>
          <w:szCs w:val="34"/>
          <w:lang w:eastAsia="en-GB"/>
        </w:rPr>
        <w:t>. See:</w:t>
      </w:r>
    </w:p>
    <w:p w:rsidR="00CE4880" w:rsidRPr="00CE4880" w:rsidRDefault="00CE4880" w:rsidP="00AF489E">
      <w:pPr>
        <w:numPr>
          <w:ilvl w:val="0"/>
          <w:numId w:val="10"/>
        </w:numPr>
        <w:spacing w:before="100" w:beforeAutospacing="1" w:after="100" w:afterAutospacing="1"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Adams v </w:t>
      </w:r>
      <w:proofErr w:type="spellStart"/>
      <w:r w:rsidRPr="00CE4880">
        <w:rPr>
          <w:rFonts w:ascii="Arial" w:eastAsia="Times New Roman" w:hAnsi="Arial" w:cs="Arial"/>
          <w:color w:val="000000"/>
          <w:sz w:val="34"/>
          <w:szCs w:val="34"/>
          <w:lang w:eastAsia="en-GB"/>
        </w:rPr>
        <w:t>Lindsell</w:t>
      </w:r>
      <w:proofErr w:type="spellEnd"/>
      <w:r w:rsidRPr="00CE4880">
        <w:rPr>
          <w:rFonts w:ascii="Arial" w:eastAsia="Times New Roman" w:hAnsi="Arial" w:cs="Arial"/>
          <w:color w:val="000000"/>
          <w:sz w:val="34"/>
          <w:szCs w:val="34"/>
          <w:lang w:eastAsia="en-GB"/>
        </w:rPr>
        <w:t xml:space="preserve"> (1818) 1 B &amp; </w:t>
      </w:r>
      <w:proofErr w:type="spellStart"/>
      <w:r w:rsidRPr="00CE4880">
        <w:rPr>
          <w:rFonts w:ascii="Arial" w:eastAsia="Times New Roman" w:hAnsi="Arial" w:cs="Arial"/>
          <w:color w:val="000000"/>
          <w:sz w:val="34"/>
          <w:szCs w:val="34"/>
          <w:lang w:eastAsia="en-GB"/>
        </w:rPr>
        <w:t>Ald</w:t>
      </w:r>
      <w:proofErr w:type="spellEnd"/>
      <w:r w:rsidRPr="00CE4880">
        <w:rPr>
          <w:rFonts w:ascii="Arial" w:eastAsia="Times New Roman" w:hAnsi="Arial" w:cs="Arial"/>
          <w:color w:val="000000"/>
          <w:sz w:val="34"/>
          <w:szCs w:val="34"/>
          <w:lang w:eastAsia="en-GB"/>
        </w:rPr>
        <w:t xml:space="preserve"> 681.</w:t>
      </w:r>
    </w:p>
    <w:p w:rsidR="00CE4880" w:rsidRPr="00CE4880" w:rsidRDefault="00CE4880" w:rsidP="00AF489E">
      <w:pPr>
        <w:numPr>
          <w:ilvl w:val="0"/>
          <w:numId w:val="10"/>
        </w:numPr>
        <w:spacing w:before="100" w:beforeAutospacing="1" w:after="100" w:afterAutospacing="1"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Household Fire Insurance Co. v Grant (1879) 4 Ex D 216.</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The postal rule applies to communications of acceptance by cable, including telegram, but not to instantaneous modes such as telephone, telex and fax. The postal rule will not apply:</w:t>
      </w:r>
    </w:p>
    <w:p w:rsidR="00CE4880" w:rsidRPr="00CE4880" w:rsidRDefault="00CE4880" w:rsidP="00AF489E">
      <w:pPr>
        <w:numPr>
          <w:ilvl w:val="0"/>
          <w:numId w:val="11"/>
        </w:numPr>
        <w:spacing w:before="100" w:beforeAutospacing="1" w:after="340"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w:t>
      </w:r>
      <w:proofErr w:type="spellStart"/>
      <w:r w:rsidRPr="00CE4880">
        <w:rPr>
          <w:rFonts w:ascii="Arial" w:eastAsia="Times New Roman" w:hAnsi="Arial" w:cs="Arial"/>
          <w:color w:val="000000"/>
          <w:sz w:val="34"/>
          <w:szCs w:val="34"/>
          <w:lang w:eastAsia="en-GB"/>
        </w:rPr>
        <w:t>i</w:t>
      </w:r>
      <w:proofErr w:type="spellEnd"/>
      <w:r w:rsidRPr="00CE4880">
        <w:rPr>
          <w:rFonts w:ascii="Arial" w:eastAsia="Times New Roman" w:hAnsi="Arial" w:cs="Arial"/>
          <w:color w:val="000000"/>
          <w:sz w:val="34"/>
          <w:szCs w:val="34"/>
          <w:lang w:eastAsia="en-GB"/>
        </w:rPr>
        <w:t xml:space="preserve">) Where the letter of acceptance has not been properly posted, as in Re London and Northern Bank (1900), where </w:t>
      </w:r>
      <w:r w:rsidRPr="00CE4880">
        <w:rPr>
          <w:rFonts w:ascii="Arial" w:eastAsia="Times New Roman" w:hAnsi="Arial" w:cs="Arial"/>
          <w:color w:val="000000"/>
          <w:sz w:val="34"/>
          <w:szCs w:val="34"/>
          <w:lang w:eastAsia="en-GB"/>
        </w:rPr>
        <w:lastRenderedPageBreak/>
        <w:t>the letter of acceptance was handed to a postman only authorised to deliver mail and not to collect it.</w:t>
      </w:r>
    </w:p>
    <w:p w:rsidR="00CE4880" w:rsidRPr="00CE4880" w:rsidRDefault="00CE4880" w:rsidP="00AF489E">
      <w:pPr>
        <w:numPr>
          <w:ilvl w:val="0"/>
          <w:numId w:val="11"/>
        </w:numPr>
        <w:spacing w:before="100" w:beforeAutospacing="1" w:after="340"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(ii) Where the letter is not properly addressed. There is no authority on this point.</w:t>
      </w:r>
    </w:p>
    <w:p w:rsidR="00CE4880" w:rsidRPr="00CE4880" w:rsidRDefault="00CE4880" w:rsidP="00AF489E">
      <w:pPr>
        <w:numPr>
          <w:ilvl w:val="0"/>
          <w:numId w:val="11"/>
        </w:numPr>
        <w:spacing w:before="100" w:beforeAutospacing="1" w:after="340"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(iii) Where the express terms of the offer exclude the postal rule, </w:t>
      </w:r>
      <w:proofErr w:type="spellStart"/>
      <w:r w:rsidRPr="00CE4880">
        <w:rPr>
          <w:rFonts w:ascii="Arial" w:eastAsia="Times New Roman" w:hAnsi="Arial" w:cs="Arial"/>
          <w:color w:val="000000"/>
          <w:sz w:val="34"/>
          <w:szCs w:val="34"/>
          <w:lang w:eastAsia="en-GB"/>
        </w:rPr>
        <w:t>ie</w:t>
      </w:r>
      <w:proofErr w:type="spellEnd"/>
      <w:r w:rsidRPr="00CE4880">
        <w:rPr>
          <w:rFonts w:ascii="Arial" w:eastAsia="Times New Roman" w:hAnsi="Arial" w:cs="Arial"/>
          <w:color w:val="000000"/>
          <w:sz w:val="34"/>
          <w:szCs w:val="34"/>
          <w:lang w:eastAsia="en-GB"/>
        </w:rPr>
        <w:t xml:space="preserve"> if the offer specifies that the acceptance must reach the </w:t>
      </w:r>
      <w:proofErr w:type="spellStart"/>
      <w:r w:rsidRPr="00CE4880">
        <w:rPr>
          <w:rFonts w:ascii="Arial" w:eastAsia="Times New Roman" w:hAnsi="Arial" w:cs="Arial"/>
          <w:color w:val="000000"/>
          <w:sz w:val="34"/>
          <w:szCs w:val="34"/>
          <w:lang w:eastAsia="en-GB"/>
        </w:rPr>
        <w:t>offeror</w:t>
      </w:r>
      <w:proofErr w:type="spellEnd"/>
      <w:r w:rsidRPr="00CE4880">
        <w:rPr>
          <w:rFonts w:ascii="Arial" w:eastAsia="Times New Roman" w:hAnsi="Arial" w:cs="Arial"/>
          <w:color w:val="000000"/>
          <w:sz w:val="34"/>
          <w:szCs w:val="34"/>
          <w:lang w:eastAsia="en-GB"/>
        </w:rPr>
        <w:t xml:space="preserve">. In </w:t>
      </w:r>
      <w:proofErr w:type="spellStart"/>
      <w:r w:rsidRPr="00CE4880">
        <w:rPr>
          <w:rFonts w:ascii="Arial" w:eastAsia="Times New Roman" w:hAnsi="Arial" w:cs="Arial"/>
          <w:color w:val="000000"/>
          <w:sz w:val="34"/>
          <w:szCs w:val="34"/>
          <w:lang w:eastAsia="en-GB"/>
        </w:rPr>
        <w:t>Holwell</w:t>
      </w:r>
      <w:proofErr w:type="spellEnd"/>
      <w:r w:rsidRPr="00CE4880">
        <w:rPr>
          <w:rFonts w:ascii="Arial" w:eastAsia="Times New Roman" w:hAnsi="Arial" w:cs="Arial"/>
          <w:color w:val="000000"/>
          <w:sz w:val="34"/>
          <w:szCs w:val="34"/>
          <w:lang w:eastAsia="en-GB"/>
        </w:rPr>
        <w:t xml:space="preserve"> Securities v Hughes (1974, below), the postal rule was held not to apply where the offer was to be accepted by "notice in writing". Actual communication was required.</w:t>
      </w:r>
    </w:p>
    <w:p w:rsidR="00CE4880" w:rsidRPr="00CE4880" w:rsidRDefault="00CE4880" w:rsidP="00AF489E">
      <w:pPr>
        <w:numPr>
          <w:ilvl w:val="0"/>
          <w:numId w:val="11"/>
        </w:numPr>
        <w:spacing w:before="100" w:beforeAutospacing="1" w:after="100" w:afterAutospacing="1"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(iv) It was said in </w:t>
      </w:r>
      <w:proofErr w:type="spellStart"/>
      <w:r w:rsidRPr="00CE4880">
        <w:rPr>
          <w:rFonts w:ascii="Arial" w:eastAsia="Times New Roman" w:hAnsi="Arial" w:cs="Arial"/>
          <w:color w:val="000000"/>
          <w:sz w:val="34"/>
          <w:szCs w:val="34"/>
          <w:lang w:eastAsia="en-GB"/>
        </w:rPr>
        <w:t>Holwell</w:t>
      </w:r>
      <w:proofErr w:type="spellEnd"/>
      <w:r w:rsidRPr="00CE4880">
        <w:rPr>
          <w:rFonts w:ascii="Arial" w:eastAsia="Times New Roman" w:hAnsi="Arial" w:cs="Arial"/>
          <w:color w:val="000000"/>
          <w:sz w:val="34"/>
          <w:szCs w:val="34"/>
          <w:lang w:eastAsia="en-GB"/>
        </w:rPr>
        <w:t xml:space="preserve"> Securities that the rule would not be applied where it would produce a "manifest inconvenience or absurdity".</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Revocation of posted acceptance.</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Can an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 xml:space="preserve"> withdraw his acceptance, after it has been posted, by a later communication, which reaches the </w:t>
      </w:r>
      <w:proofErr w:type="spellStart"/>
      <w:r w:rsidRPr="00CE4880">
        <w:rPr>
          <w:rFonts w:ascii="Arial" w:eastAsia="Times New Roman" w:hAnsi="Arial" w:cs="Arial"/>
          <w:color w:val="000000"/>
          <w:sz w:val="34"/>
          <w:szCs w:val="34"/>
          <w:lang w:eastAsia="en-GB"/>
        </w:rPr>
        <w:t>offeror</w:t>
      </w:r>
      <w:proofErr w:type="spellEnd"/>
      <w:r w:rsidRPr="00CE4880">
        <w:rPr>
          <w:rFonts w:ascii="Arial" w:eastAsia="Times New Roman" w:hAnsi="Arial" w:cs="Arial"/>
          <w:color w:val="000000"/>
          <w:sz w:val="34"/>
          <w:szCs w:val="34"/>
          <w:lang w:eastAsia="en-GB"/>
        </w:rPr>
        <w:t xml:space="preserve"> before the acceptance? There is no clear authority in English law. The Scottish case of Dunmore v Alexander (1830) appears to permit such a revocation but it is an unclear decision. A strict application of the postal rule would not permit such withdrawal. This view is supported by decisions in: New Zealand in </w:t>
      </w:r>
      <w:proofErr w:type="spellStart"/>
      <w:r w:rsidRPr="00CE4880">
        <w:rPr>
          <w:rFonts w:ascii="Arial" w:eastAsia="Times New Roman" w:hAnsi="Arial" w:cs="Arial"/>
          <w:color w:val="000000"/>
          <w:sz w:val="34"/>
          <w:szCs w:val="34"/>
          <w:lang w:eastAsia="en-GB"/>
        </w:rPr>
        <w:t>Wenkheim</w:t>
      </w:r>
      <w:proofErr w:type="spellEnd"/>
      <w:r w:rsidRPr="00CE4880">
        <w:rPr>
          <w:rFonts w:ascii="Arial" w:eastAsia="Times New Roman" w:hAnsi="Arial" w:cs="Arial"/>
          <w:color w:val="000000"/>
          <w:sz w:val="34"/>
          <w:szCs w:val="34"/>
          <w:lang w:eastAsia="en-GB"/>
        </w:rPr>
        <w:t xml:space="preserve"> v Arndt (1873) and South Africa in A-Z Bazaars v Ministry of Agriculture (1974). However, such an approach is regarded as inflexible.</w:t>
      </w:r>
    </w:p>
    <w:p w:rsid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CE4880">
        <w:rPr>
          <w:rFonts w:ascii="Arial" w:eastAsia="Times New Roman" w:hAnsi="Arial" w:cs="Arial"/>
          <w:b/>
          <w:bCs/>
          <w:color w:val="000000"/>
          <w:sz w:val="27"/>
          <w:szCs w:val="27"/>
          <w:lang w:eastAsia="en-GB"/>
        </w:rPr>
        <w:t>6. METHOD OF ACCEPTANCE</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The offer may specify that acceptance must reach the </w:t>
      </w:r>
      <w:proofErr w:type="spellStart"/>
      <w:r w:rsidRPr="00CE4880">
        <w:rPr>
          <w:rFonts w:ascii="Arial" w:eastAsia="Times New Roman" w:hAnsi="Arial" w:cs="Arial"/>
          <w:color w:val="000000"/>
          <w:sz w:val="34"/>
          <w:szCs w:val="34"/>
          <w:lang w:eastAsia="en-GB"/>
        </w:rPr>
        <w:t>offeror</w:t>
      </w:r>
      <w:proofErr w:type="spellEnd"/>
      <w:r w:rsidRPr="00CE4880">
        <w:rPr>
          <w:rFonts w:ascii="Arial" w:eastAsia="Times New Roman" w:hAnsi="Arial" w:cs="Arial"/>
          <w:color w:val="000000"/>
          <w:sz w:val="34"/>
          <w:szCs w:val="34"/>
          <w:lang w:eastAsia="en-GB"/>
        </w:rPr>
        <w:t xml:space="preserve"> in which case actual communication will be required.</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lastRenderedPageBreak/>
        <w:t>If a method is prescribed without it being made clear that no other method will suffice then it seems that an equally advantageous method would suffice. See:</w:t>
      </w:r>
    </w:p>
    <w:p w:rsidR="00CE4880" w:rsidRPr="00CE4880" w:rsidRDefault="00CE4880" w:rsidP="00AF489E">
      <w:pPr>
        <w:numPr>
          <w:ilvl w:val="0"/>
          <w:numId w:val="12"/>
        </w:numPr>
        <w:spacing w:before="100" w:beforeAutospacing="1" w:after="100" w:afterAutospacing="1" w:line="240" w:lineRule="auto"/>
        <w:ind w:left="0"/>
        <w:jc w:val="both"/>
        <w:rPr>
          <w:rFonts w:ascii="Arial" w:eastAsia="Times New Roman" w:hAnsi="Arial" w:cs="Arial"/>
          <w:color w:val="000000"/>
          <w:sz w:val="34"/>
          <w:szCs w:val="34"/>
          <w:lang w:eastAsia="en-GB"/>
        </w:rPr>
      </w:pPr>
      <w:proofErr w:type="spellStart"/>
      <w:r w:rsidRPr="00CE4880">
        <w:rPr>
          <w:rFonts w:ascii="Arial" w:eastAsia="Times New Roman" w:hAnsi="Arial" w:cs="Arial"/>
          <w:color w:val="000000"/>
          <w:sz w:val="34"/>
          <w:szCs w:val="34"/>
          <w:lang w:eastAsia="en-GB"/>
        </w:rPr>
        <w:t>Tinn</w:t>
      </w:r>
      <w:proofErr w:type="spellEnd"/>
      <w:r w:rsidRPr="00CE4880">
        <w:rPr>
          <w:rFonts w:ascii="Arial" w:eastAsia="Times New Roman" w:hAnsi="Arial" w:cs="Arial"/>
          <w:color w:val="000000"/>
          <w:sz w:val="34"/>
          <w:szCs w:val="34"/>
          <w:lang w:eastAsia="en-GB"/>
        </w:rPr>
        <w:t xml:space="preserve"> v Hoffman (1873) 29 LT 271</w:t>
      </w:r>
    </w:p>
    <w:p w:rsidR="00CE4880" w:rsidRPr="00CE4880" w:rsidRDefault="00CE4880" w:rsidP="00AF489E">
      <w:pPr>
        <w:numPr>
          <w:ilvl w:val="0"/>
          <w:numId w:val="12"/>
        </w:numPr>
        <w:spacing w:before="100" w:beforeAutospacing="1" w:after="100" w:afterAutospacing="1"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Yates Building Co. v </w:t>
      </w:r>
      <w:proofErr w:type="spellStart"/>
      <w:r w:rsidRPr="00CE4880">
        <w:rPr>
          <w:rFonts w:ascii="Arial" w:eastAsia="Times New Roman" w:hAnsi="Arial" w:cs="Arial"/>
          <w:color w:val="000000"/>
          <w:sz w:val="34"/>
          <w:szCs w:val="34"/>
          <w:lang w:eastAsia="en-GB"/>
        </w:rPr>
        <w:t>Pulleyn</w:t>
      </w:r>
      <w:proofErr w:type="spellEnd"/>
      <w:r w:rsidRPr="00CE4880">
        <w:rPr>
          <w:rFonts w:ascii="Arial" w:eastAsia="Times New Roman" w:hAnsi="Arial" w:cs="Arial"/>
          <w:color w:val="000000"/>
          <w:sz w:val="34"/>
          <w:szCs w:val="34"/>
          <w:lang w:eastAsia="en-GB"/>
        </w:rPr>
        <w:t xml:space="preserve"> Ltd (1975) 119 SJ 370.</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CE4880">
        <w:rPr>
          <w:rFonts w:ascii="Arial" w:eastAsia="Times New Roman" w:hAnsi="Arial" w:cs="Arial"/>
          <w:b/>
          <w:bCs/>
          <w:color w:val="000000"/>
          <w:sz w:val="27"/>
          <w:szCs w:val="27"/>
          <w:lang w:eastAsia="en-GB"/>
        </w:rPr>
        <w:t>7. KNOWLEDGE OF THE OFFER</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An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 xml:space="preserve"> may perform the act that constitutes acceptance of an offer, with knowledge of that offer, but for a motive other than accepting the offer. The question that then arises is whether his act amounts to a valid acceptance. The position seems to be that:</w:t>
      </w:r>
    </w:p>
    <w:p w:rsidR="00CE4880" w:rsidRPr="00CE4880" w:rsidRDefault="00CE4880" w:rsidP="00AF489E">
      <w:pPr>
        <w:numPr>
          <w:ilvl w:val="0"/>
          <w:numId w:val="13"/>
        </w:numPr>
        <w:spacing w:before="100" w:beforeAutospacing="1" w:after="340"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(a) An acceptance which is wholly motivated by factors other than the existence of the offer has no effect.</w:t>
      </w:r>
    </w:p>
    <w:p w:rsidR="00CE4880" w:rsidRPr="00CE4880" w:rsidRDefault="00CE4880" w:rsidP="00AF489E">
      <w:pPr>
        <w:numPr>
          <w:ilvl w:val="0"/>
          <w:numId w:val="13"/>
        </w:numPr>
        <w:spacing w:before="100" w:beforeAutospacing="1" w:after="340"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R v Clarke (1927) 40 CLR 227</w:t>
      </w:r>
    </w:p>
    <w:p w:rsidR="00CE4880" w:rsidRPr="00CE4880" w:rsidRDefault="00CE4880" w:rsidP="00AF489E">
      <w:pPr>
        <w:numPr>
          <w:ilvl w:val="0"/>
          <w:numId w:val="13"/>
        </w:numPr>
        <w:spacing w:before="100" w:beforeAutospacing="1" w:after="340"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(b) Where, however, the existence of the offer plays some part, however small, in inducing a person to do the required act, there is a valid acceptance of the offer. See:</w:t>
      </w:r>
    </w:p>
    <w:p w:rsidR="00CE4880" w:rsidRPr="00CE4880" w:rsidRDefault="00CE4880" w:rsidP="00AF489E">
      <w:pPr>
        <w:numPr>
          <w:ilvl w:val="0"/>
          <w:numId w:val="13"/>
        </w:numPr>
        <w:spacing w:before="100" w:beforeAutospacing="1" w:after="100" w:afterAutospacing="1"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Williams v </w:t>
      </w:r>
      <w:proofErr w:type="spellStart"/>
      <w:r w:rsidRPr="00CE4880">
        <w:rPr>
          <w:rFonts w:ascii="Arial" w:eastAsia="Times New Roman" w:hAnsi="Arial" w:cs="Arial"/>
          <w:color w:val="000000"/>
          <w:sz w:val="34"/>
          <w:szCs w:val="34"/>
          <w:lang w:eastAsia="en-GB"/>
        </w:rPr>
        <w:t>Carwardine</w:t>
      </w:r>
      <w:proofErr w:type="spellEnd"/>
      <w:r w:rsidRPr="00CE4880">
        <w:rPr>
          <w:rFonts w:ascii="Arial" w:eastAsia="Times New Roman" w:hAnsi="Arial" w:cs="Arial"/>
          <w:color w:val="000000"/>
          <w:sz w:val="34"/>
          <w:szCs w:val="34"/>
          <w:lang w:eastAsia="en-GB"/>
        </w:rPr>
        <w:t xml:space="preserve"> (1833) 5 Car &amp; P 566.</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CE4880">
        <w:rPr>
          <w:rFonts w:ascii="Arial" w:eastAsia="Times New Roman" w:hAnsi="Arial" w:cs="Arial"/>
          <w:b/>
          <w:bCs/>
          <w:color w:val="000000"/>
          <w:sz w:val="27"/>
          <w:szCs w:val="27"/>
          <w:lang w:eastAsia="en-GB"/>
        </w:rPr>
        <w:t>8. CROSS-OFFERS</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A writes to B offering to sell certain property at a stated price. B writes to A offering to buy the same property at the same price. The letters cross in the post. Is there (a) an offer and acceptance, (b) a contract? This problem was discussed, obiter, by the Court in </w:t>
      </w:r>
      <w:proofErr w:type="spellStart"/>
      <w:r w:rsidRPr="00CE4880">
        <w:rPr>
          <w:rFonts w:ascii="Arial" w:eastAsia="Times New Roman" w:hAnsi="Arial" w:cs="Arial"/>
          <w:color w:val="000000"/>
          <w:sz w:val="34"/>
          <w:szCs w:val="34"/>
          <w:lang w:eastAsia="en-GB"/>
        </w:rPr>
        <w:t>Tinn</w:t>
      </w:r>
      <w:proofErr w:type="spellEnd"/>
      <w:r w:rsidRPr="00CE4880">
        <w:rPr>
          <w:rFonts w:ascii="Arial" w:eastAsia="Times New Roman" w:hAnsi="Arial" w:cs="Arial"/>
          <w:color w:val="000000"/>
          <w:sz w:val="34"/>
          <w:szCs w:val="34"/>
          <w:lang w:eastAsia="en-GB"/>
        </w:rPr>
        <w:t xml:space="preserve"> v Hoffman (1873) 29 LT 271. Five judges said that cross-offers do not make a binding contract. One judge said they do.</w:t>
      </w:r>
      <w:bookmarkStart w:id="2" w:name="3"/>
      <w:bookmarkEnd w:id="2"/>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CE4880">
        <w:rPr>
          <w:rFonts w:ascii="Arial" w:eastAsia="Times New Roman" w:hAnsi="Arial" w:cs="Arial"/>
          <w:b/>
          <w:bCs/>
          <w:color w:val="000000"/>
          <w:sz w:val="27"/>
          <w:szCs w:val="27"/>
          <w:lang w:eastAsia="en-GB"/>
        </w:rPr>
        <w:t>TERMINATION OF THE OFFER</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CE4880">
        <w:rPr>
          <w:rFonts w:ascii="Arial" w:eastAsia="Times New Roman" w:hAnsi="Arial" w:cs="Arial"/>
          <w:b/>
          <w:bCs/>
          <w:color w:val="000000"/>
          <w:sz w:val="27"/>
          <w:szCs w:val="27"/>
          <w:lang w:eastAsia="en-GB"/>
        </w:rPr>
        <w:t>1. ACCEPTANCE</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lastRenderedPageBreak/>
        <w:t>Once an offer has been accepted, a binding contract is made and the offer ends.</w:t>
      </w:r>
      <w:r w:rsidRPr="00CE4880">
        <w:rPr>
          <w:rFonts w:ascii="Arial" w:eastAsia="Times New Roman" w:hAnsi="Arial" w:cs="Arial"/>
          <w:color w:val="000000"/>
          <w:sz w:val="34"/>
          <w:lang w:eastAsia="en-GB"/>
        </w:rPr>
        <w:t> </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CE4880">
        <w:rPr>
          <w:rFonts w:ascii="Arial" w:eastAsia="Times New Roman" w:hAnsi="Arial" w:cs="Arial"/>
          <w:b/>
          <w:bCs/>
          <w:color w:val="000000"/>
          <w:sz w:val="27"/>
          <w:szCs w:val="27"/>
          <w:lang w:eastAsia="en-GB"/>
        </w:rPr>
        <w:t>2. REJECTION</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If the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 xml:space="preserve"> rejects the offer that is the end of it.</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CE4880">
        <w:rPr>
          <w:rFonts w:ascii="Arial" w:eastAsia="Times New Roman" w:hAnsi="Arial" w:cs="Arial"/>
          <w:b/>
          <w:bCs/>
          <w:color w:val="000000"/>
          <w:sz w:val="27"/>
          <w:szCs w:val="27"/>
          <w:lang w:eastAsia="en-GB"/>
        </w:rPr>
        <w:t>3. REVOCATION</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The offer may be revoked by the </w:t>
      </w:r>
      <w:proofErr w:type="spellStart"/>
      <w:r w:rsidRPr="00CE4880">
        <w:rPr>
          <w:rFonts w:ascii="Arial" w:eastAsia="Times New Roman" w:hAnsi="Arial" w:cs="Arial"/>
          <w:color w:val="000000"/>
          <w:sz w:val="34"/>
          <w:szCs w:val="34"/>
          <w:lang w:eastAsia="en-GB"/>
        </w:rPr>
        <w:t>offeror</w:t>
      </w:r>
      <w:proofErr w:type="spellEnd"/>
      <w:r w:rsidRPr="00CE4880">
        <w:rPr>
          <w:rFonts w:ascii="Arial" w:eastAsia="Times New Roman" w:hAnsi="Arial" w:cs="Arial"/>
          <w:color w:val="000000"/>
          <w:sz w:val="34"/>
          <w:szCs w:val="34"/>
          <w:lang w:eastAsia="en-GB"/>
        </w:rPr>
        <w:t xml:space="preserve"> at any time until it is accepted. However, the revocation of the offer must be communicated to the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(s). Unless and until the revocation is so communicated, it is ineffective. See:</w:t>
      </w:r>
    </w:p>
    <w:p w:rsidR="00CE4880" w:rsidRPr="00CE4880" w:rsidRDefault="00CE4880" w:rsidP="00AF489E">
      <w:pPr>
        <w:numPr>
          <w:ilvl w:val="0"/>
          <w:numId w:val="14"/>
        </w:numPr>
        <w:spacing w:before="100" w:beforeAutospacing="1" w:after="100" w:afterAutospacing="1"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Byrne v Van </w:t>
      </w:r>
      <w:proofErr w:type="spellStart"/>
      <w:r w:rsidRPr="00CE4880">
        <w:rPr>
          <w:rFonts w:ascii="Arial" w:eastAsia="Times New Roman" w:hAnsi="Arial" w:cs="Arial"/>
          <w:color w:val="000000"/>
          <w:sz w:val="34"/>
          <w:szCs w:val="34"/>
          <w:lang w:eastAsia="en-GB"/>
        </w:rPr>
        <w:t>Tienhoven</w:t>
      </w:r>
      <w:proofErr w:type="spellEnd"/>
      <w:r w:rsidRPr="00CE4880">
        <w:rPr>
          <w:rFonts w:ascii="Arial" w:eastAsia="Times New Roman" w:hAnsi="Arial" w:cs="Arial"/>
          <w:color w:val="000000"/>
          <w:sz w:val="34"/>
          <w:szCs w:val="34"/>
          <w:lang w:eastAsia="en-GB"/>
        </w:rPr>
        <w:t xml:space="preserve"> (1880) 5 CPD 344.</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The revocation need not be communicated by the </w:t>
      </w:r>
      <w:proofErr w:type="spellStart"/>
      <w:r w:rsidRPr="00CE4880">
        <w:rPr>
          <w:rFonts w:ascii="Arial" w:eastAsia="Times New Roman" w:hAnsi="Arial" w:cs="Arial"/>
          <w:color w:val="000000"/>
          <w:sz w:val="34"/>
          <w:szCs w:val="34"/>
          <w:lang w:eastAsia="en-GB"/>
        </w:rPr>
        <w:t>offeror</w:t>
      </w:r>
      <w:proofErr w:type="spellEnd"/>
      <w:r w:rsidRPr="00CE4880">
        <w:rPr>
          <w:rFonts w:ascii="Arial" w:eastAsia="Times New Roman" w:hAnsi="Arial" w:cs="Arial"/>
          <w:color w:val="000000"/>
          <w:sz w:val="34"/>
          <w:szCs w:val="34"/>
          <w:lang w:eastAsia="en-GB"/>
        </w:rPr>
        <w:t xml:space="preserve"> personally, it is sufficient if it is done through a reliable third party. See:</w:t>
      </w:r>
    </w:p>
    <w:p w:rsidR="00CE4880" w:rsidRPr="00CE4880" w:rsidRDefault="00CE4880" w:rsidP="00AF489E">
      <w:pPr>
        <w:numPr>
          <w:ilvl w:val="0"/>
          <w:numId w:val="15"/>
        </w:numPr>
        <w:spacing w:before="100" w:beforeAutospacing="1" w:after="100" w:afterAutospacing="1"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Dickinson v </w:t>
      </w:r>
      <w:proofErr w:type="spellStart"/>
      <w:r w:rsidRPr="00CE4880">
        <w:rPr>
          <w:rFonts w:ascii="Arial" w:eastAsia="Times New Roman" w:hAnsi="Arial" w:cs="Arial"/>
          <w:color w:val="000000"/>
          <w:sz w:val="34"/>
          <w:szCs w:val="34"/>
          <w:lang w:eastAsia="en-GB"/>
        </w:rPr>
        <w:t>Dodds</w:t>
      </w:r>
      <w:proofErr w:type="spellEnd"/>
      <w:r w:rsidRPr="00CE4880">
        <w:rPr>
          <w:rFonts w:ascii="Arial" w:eastAsia="Times New Roman" w:hAnsi="Arial" w:cs="Arial"/>
          <w:color w:val="000000"/>
          <w:sz w:val="34"/>
          <w:szCs w:val="34"/>
          <w:lang w:eastAsia="en-GB"/>
        </w:rPr>
        <w:t xml:space="preserve"> (1876) 2 </w:t>
      </w:r>
      <w:proofErr w:type="spellStart"/>
      <w:r w:rsidRPr="00CE4880">
        <w:rPr>
          <w:rFonts w:ascii="Arial" w:eastAsia="Times New Roman" w:hAnsi="Arial" w:cs="Arial"/>
          <w:color w:val="000000"/>
          <w:sz w:val="34"/>
          <w:szCs w:val="34"/>
          <w:lang w:eastAsia="en-GB"/>
        </w:rPr>
        <w:t>ChD</w:t>
      </w:r>
      <w:proofErr w:type="spellEnd"/>
      <w:r w:rsidRPr="00CE4880">
        <w:rPr>
          <w:rFonts w:ascii="Arial" w:eastAsia="Times New Roman" w:hAnsi="Arial" w:cs="Arial"/>
          <w:color w:val="000000"/>
          <w:sz w:val="34"/>
          <w:szCs w:val="34"/>
          <w:lang w:eastAsia="en-GB"/>
        </w:rPr>
        <w:t xml:space="preserve"> 463.</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Where an offer is made to the whole world, it appears that it may be revoked by taking reasonable steps. See:</w:t>
      </w:r>
    </w:p>
    <w:p w:rsidR="00CE4880" w:rsidRPr="00CE4880" w:rsidRDefault="00CE4880" w:rsidP="00AF489E">
      <w:pPr>
        <w:numPr>
          <w:ilvl w:val="0"/>
          <w:numId w:val="16"/>
        </w:numPr>
        <w:spacing w:before="100" w:beforeAutospacing="1" w:after="100" w:afterAutospacing="1" w:line="240" w:lineRule="auto"/>
        <w:ind w:left="0"/>
        <w:jc w:val="both"/>
        <w:rPr>
          <w:rFonts w:ascii="Arial" w:eastAsia="Times New Roman" w:hAnsi="Arial" w:cs="Arial"/>
          <w:color w:val="000000"/>
          <w:sz w:val="34"/>
          <w:szCs w:val="34"/>
          <w:lang w:eastAsia="en-GB"/>
        </w:rPr>
      </w:pPr>
      <w:proofErr w:type="spellStart"/>
      <w:r w:rsidRPr="00CE4880">
        <w:rPr>
          <w:rFonts w:ascii="Arial" w:eastAsia="Times New Roman" w:hAnsi="Arial" w:cs="Arial"/>
          <w:color w:val="000000"/>
          <w:sz w:val="34"/>
          <w:szCs w:val="34"/>
          <w:lang w:eastAsia="en-GB"/>
        </w:rPr>
        <w:t>Shuey</w:t>
      </w:r>
      <w:proofErr w:type="spellEnd"/>
      <w:r w:rsidRPr="00CE4880">
        <w:rPr>
          <w:rFonts w:ascii="Arial" w:eastAsia="Times New Roman" w:hAnsi="Arial" w:cs="Arial"/>
          <w:color w:val="000000"/>
          <w:sz w:val="34"/>
          <w:szCs w:val="34"/>
          <w:lang w:eastAsia="en-GB"/>
        </w:rPr>
        <w:t xml:space="preserve"> v United States [1875] 92 US 73.</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Once the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 xml:space="preserve"> has commenced performance of a unilateral offer, the </w:t>
      </w:r>
      <w:proofErr w:type="spellStart"/>
      <w:r w:rsidRPr="00CE4880">
        <w:rPr>
          <w:rFonts w:ascii="Arial" w:eastAsia="Times New Roman" w:hAnsi="Arial" w:cs="Arial"/>
          <w:color w:val="000000"/>
          <w:sz w:val="34"/>
          <w:szCs w:val="34"/>
          <w:lang w:eastAsia="en-GB"/>
        </w:rPr>
        <w:t>offeror</w:t>
      </w:r>
      <w:proofErr w:type="spellEnd"/>
      <w:r w:rsidRPr="00CE4880">
        <w:rPr>
          <w:rFonts w:ascii="Arial" w:eastAsia="Times New Roman" w:hAnsi="Arial" w:cs="Arial"/>
          <w:color w:val="000000"/>
          <w:sz w:val="34"/>
          <w:szCs w:val="34"/>
          <w:lang w:eastAsia="en-GB"/>
        </w:rPr>
        <w:t xml:space="preserve"> may not revoke the offer. See:</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CE4880">
        <w:rPr>
          <w:rFonts w:ascii="Arial" w:eastAsia="Times New Roman" w:hAnsi="Arial" w:cs="Arial"/>
          <w:b/>
          <w:bCs/>
          <w:color w:val="000000"/>
          <w:sz w:val="27"/>
          <w:szCs w:val="27"/>
          <w:lang w:eastAsia="en-GB"/>
        </w:rPr>
        <w:t>4. COUNTER OFFER</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See above for Hyde v Wrench (1840).</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CE4880">
        <w:rPr>
          <w:rFonts w:ascii="Arial" w:eastAsia="Times New Roman" w:hAnsi="Arial" w:cs="Arial"/>
          <w:b/>
          <w:bCs/>
          <w:color w:val="000000"/>
          <w:sz w:val="27"/>
          <w:szCs w:val="27"/>
          <w:lang w:eastAsia="en-GB"/>
        </w:rPr>
        <w:t>5. LAPSE OF TIME</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Where an offer is stated to be open for a specific length of time, then the offer automatically terminates when that time limit expires. Where there is no express time limit, an offer is normally open only for a reasonable time. See:</w:t>
      </w:r>
    </w:p>
    <w:p w:rsidR="00CE4880" w:rsidRPr="00CE4880" w:rsidRDefault="00CE4880" w:rsidP="00AF489E">
      <w:pPr>
        <w:numPr>
          <w:ilvl w:val="0"/>
          <w:numId w:val="17"/>
        </w:numPr>
        <w:spacing w:before="100" w:beforeAutospacing="1" w:after="100" w:afterAutospacing="1"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lastRenderedPageBreak/>
        <w:t xml:space="preserve">Ramsgate Victoria Hotel v </w:t>
      </w:r>
      <w:proofErr w:type="spellStart"/>
      <w:r w:rsidRPr="00CE4880">
        <w:rPr>
          <w:rFonts w:ascii="Arial" w:eastAsia="Times New Roman" w:hAnsi="Arial" w:cs="Arial"/>
          <w:color w:val="000000"/>
          <w:sz w:val="34"/>
          <w:szCs w:val="34"/>
          <w:lang w:eastAsia="en-GB"/>
        </w:rPr>
        <w:t>Montefiore</w:t>
      </w:r>
      <w:proofErr w:type="spellEnd"/>
      <w:r w:rsidRPr="00CE4880">
        <w:rPr>
          <w:rFonts w:ascii="Arial" w:eastAsia="Times New Roman" w:hAnsi="Arial" w:cs="Arial"/>
          <w:color w:val="000000"/>
          <w:sz w:val="34"/>
          <w:szCs w:val="34"/>
          <w:lang w:eastAsia="en-GB"/>
        </w:rPr>
        <w:t xml:space="preserve"> (1866) LR 1 Ex 109.</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CE4880">
        <w:rPr>
          <w:rFonts w:ascii="Arial" w:eastAsia="Times New Roman" w:hAnsi="Arial" w:cs="Arial"/>
          <w:b/>
          <w:bCs/>
          <w:color w:val="000000"/>
          <w:sz w:val="27"/>
          <w:szCs w:val="27"/>
          <w:lang w:eastAsia="en-GB"/>
        </w:rPr>
        <w:t>6. FAILURE OF A CONDITION</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An offer may be made subject to conditions. Such a condition may be stated expressly by the </w:t>
      </w:r>
      <w:proofErr w:type="spellStart"/>
      <w:r w:rsidRPr="00CE4880">
        <w:rPr>
          <w:rFonts w:ascii="Arial" w:eastAsia="Times New Roman" w:hAnsi="Arial" w:cs="Arial"/>
          <w:color w:val="000000"/>
          <w:sz w:val="34"/>
          <w:szCs w:val="34"/>
          <w:lang w:eastAsia="en-GB"/>
        </w:rPr>
        <w:t>offeror</w:t>
      </w:r>
      <w:proofErr w:type="spellEnd"/>
      <w:r w:rsidRPr="00CE4880">
        <w:rPr>
          <w:rFonts w:ascii="Arial" w:eastAsia="Times New Roman" w:hAnsi="Arial" w:cs="Arial"/>
          <w:color w:val="000000"/>
          <w:sz w:val="34"/>
          <w:szCs w:val="34"/>
          <w:lang w:eastAsia="en-GB"/>
        </w:rPr>
        <w:t xml:space="preserve"> or implied by the courts from the circumstances. If the condition is not satisfied the offer is not capable of being accepted. See:</w:t>
      </w:r>
    </w:p>
    <w:p w:rsidR="00CE4880" w:rsidRPr="00CE4880" w:rsidRDefault="00CE4880" w:rsidP="00AF489E">
      <w:pPr>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sidRPr="00CE4880">
        <w:rPr>
          <w:rFonts w:ascii="Arial" w:eastAsia="Times New Roman" w:hAnsi="Arial" w:cs="Arial"/>
          <w:b/>
          <w:bCs/>
          <w:color w:val="000000"/>
          <w:sz w:val="27"/>
          <w:szCs w:val="27"/>
          <w:lang w:eastAsia="en-GB"/>
        </w:rPr>
        <w:t>7. DEATH</w:t>
      </w:r>
    </w:p>
    <w:p w:rsidR="00CE4880" w:rsidRPr="00CE4880" w:rsidRDefault="00CE4880" w:rsidP="00AF489E">
      <w:pPr>
        <w:spacing w:before="100" w:beforeAutospacing="1" w:after="100" w:afterAutospacing="1" w:line="240" w:lineRule="auto"/>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 xml:space="preserve">The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 xml:space="preserve"> cannot accept an offer after notice of the </w:t>
      </w:r>
      <w:proofErr w:type="spellStart"/>
      <w:r w:rsidRPr="00CE4880">
        <w:rPr>
          <w:rFonts w:ascii="Arial" w:eastAsia="Times New Roman" w:hAnsi="Arial" w:cs="Arial"/>
          <w:color w:val="000000"/>
          <w:sz w:val="34"/>
          <w:szCs w:val="34"/>
          <w:lang w:eastAsia="en-GB"/>
        </w:rPr>
        <w:t>offeror's</w:t>
      </w:r>
      <w:proofErr w:type="spellEnd"/>
      <w:r w:rsidRPr="00CE4880">
        <w:rPr>
          <w:rFonts w:ascii="Arial" w:eastAsia="Times New Roman" w:hAnsi="Arial" w:cs="Arial"/>
          <w:color w:val="000000"/>
          <w:sz w:val="34"/>
          <w:szCs w:val="34"/>
          <w:lang w:eastAsia="en-GB"/>
        </w:rPr>
        <w:t xml:space="preserve"> death. However, if the </w:t>
      </w:r>
      <w:proofErr w:type="spellStart"/>
      <w:r w:rsidRPr="00CE4880">
        <w:rPr>
          <w:rFonts w:ascii="Arial" w:eastAsia="Times New Roman" w:hAnsi="Arial" w:cs="Arial"/>
          <w:color w:val="000000"/>
          <w:sz w:val="34"/>
          <w:szCs w:val="34"/>
          <w:lang w:eastAsia="en-GB"/>
        </w:rPr>
        <w:t>offeree</w:t>
      </w:r>
      <w:proofErr w:type="spellEnd"/>
      <w:r w:rsidRPr="00CE4880">
        <w:rPr>
          <w:rFonts w:ascii="Arial" w:eastAsia="Times New Roman" w:hAnsi="Arial" w:cs="Arial"/>
          <w:color w:val="000000"/>
          <w:sz w:val="34"/>
          <w:szCs w:val="34"/>
          <w:lang w:eastAsia="en-GB"/>
        </w:rPr>
        <w:t xml:space="preserve"> does not know of the </w:t>
      </w:r>
      <w:proofErr w:type="spellStart"/>
      <w:r w:rsidRPr="00CE4880">
        <w:rPr>
          <w:rFonts w:ascii="Arial" w:eastAsia="Times New Roman" w:hAnsi="Arial" w:cs="Arial"/>
          <w:color w:val="000000"/>
          <w:sz w:val="34"/>
          <w:szCs w:val="34"/>
          <w:lang w:eastAsia="en-GB"/>
        </w:rPr>
        <w:t>offeror's</w:t>
      </w:r>
      <w:proofErr w:type="spellEnd"/>
      <w:r w:rsidRPr="00CE4880">
        <w:rPr>
          <w:rFonts w:ascii="Arial" w:eastAsia="Times New Roman" w:hAnsi="Arial" w:cs="Arial"/>
          <w:color w:val="000000"/>
          <w:sz w:val="34"/>
          <w:szCs w:val="34"/>
          <w:lang w:eastAsia="en-GB"/>
        </w:rPr>
        <w:t xml:space="preserve"> death, and there is no personal element involved, then he may accept the offer. See:</w:t>
      </w:r>
    </w:p>
    <w:p w:rsidR="00CE4880" w:rsidRPr="00CE4880" w:rsidRDefault="00CE4880" w:rsidP="00AF489E">
      <w:pPr>
        <w:numPr>
          <w:ilvl w:val="0"/>
          <w:numId w:val="18"/>
        </w:numPr>
        <w:spacing w:before="100" w:beforeAutospacing="1" w:after="100" w:afterAutospacing="1" w:line="240" w:lineRule="auto"/>
        <w:ind w:left="0"/>
        <w:jc w:val="both"/>
        <w:rPr>
          <w:rFonts w:ascii="Arial" w:eastAsia="Times New Roman" w:hAnsi="Arial" w:cs="Arial"/>
          <w:color w:val="000000"/>
          <w:sz w:val="34"/>
          <w:szCs w:val="34"/>
          <w:lang w:eastAsia="en-GB"/>
        </w:rPr>
      </w:pPr>
      <w:r w:rsidRPr="00CE4880">
        <w:rPr>
          <w:rFonts w:ascii="Arial" w:eastAsia="Times New Roman" w:hAnsi="Arial" w:cs="Arial"/>
          <w:color w:val="000000"/>
          <w:sz w:val="34"/>
          <w:szCs w:val="34"/>
          <w:lang w:eastAsia="en-GB"/>
        </w:rPr>
        <w:t>Bradbury v Morgan (1862) 1 H&amp;C 249.</w:t>
      </w:r>
    </w:p>
    <w:p w:rsidR="00CF3BDE" w:rsidRDefault="00CF3BDE" w:rsidP="00AF489E">
      <w:pPr>
        <w:jc w:val="both"/>
      </w:pPr>
    </w:p>
    <w:sectPr w:rsidR="00CF3BDE" w:rsidSect="00CF3B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5D1"/>
    <w:multiLevelType w:val="multilevel"/>
    <w:tmpl w:val="8318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54795"/>
    <w:multiLevelType w:val="multilevel"/>
    <w:tmpl w:val="C7F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41F2E"/>
    <w:multiLevelType w:val="multilevel"/>
    <w:tmpl w:val="D9FC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13808"/>
    <w:multiLevelType w:val="multilevel"/>
    <w:tmpl w:val="B9D6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B3BD2"/>
    <w:multiLevelType w:val="multilevel"/>
    <w:tmpl w:val="6C90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E1C24"/>
    <w:multiLevelType w:val="multilevel"/>
    <w:tmpl w:val="972A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B13E7"/>
    <w:multiLevelType w:val="multilevel"/>
    <w:tmpl w:val="885E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10813"/>
    <w:multiLevelType w:val="multilevel"/>
    <w:tmpl w:val="CB58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AF1555"/>
    <w:multiLevelType w:val="multilevel"/>
    <w:tmpl w:val="3B8C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6612D"/>
    <w:multiLevelType w:val="multilevel"/>
    <w:tmpl w:val="A09E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A0F8D"/>
    <w:multiLevelType w:val="multilevel"/>
    <w:tmpl w:val="73F6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616FB9"/>
    <w:multiLevelType w:val="multilevel"/>
    <w:tmpl w:val="C56C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A07432"/>
    <w:multiLevelType w:val="multilevel"/>
    <w:tmpl w:val="09EA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1574A"/>
    <w:multiLevelType w:val="multilevel"/>
    <w:tmpl w:val="095C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3F2390"/>
    <w:multiLevelType w:val="multilevel"/>
    <w:tmpl w:val="1B68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B868DD"/>
    <w:multiLevelType w:val="multilevel"/>
    <w:tmpl w:val="5A88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166AF9"/>
    <w:multiLevelType w:val="multilevel"/>
    <w:tmpl w:val="452A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20347"/>
    <w:multiLevelType w:val="multilevel"/>
    <w:tmpl w:val="D03E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2"/>
  </w:num>
  <w:num w:numId="4">
    <w:abstractNumId w:val="8"/>
  </w:num>
  <w:num w:numId="5">
    <w:abstractNumId w:val="7"/>
  </w:num>
  <w:num w:numId="6">
    <w:abstractNumId w:val="1"/>
  </w:num>
  <w:num w:numId="7">
    <w:abstractNumId w:val="17"/>
  </w:num>
  <w:num w:numId="8">
    <w:abstractNumId w:val="3"/>
  </w:num>
  <w:num w:numId="9">
    <w:abstractNumId w:val="14"/>
  </w:num>
  <w:num w:numId="10">
    <w:abstractNumId w:val="15"/>
  </w:num>
  <w:num w:numId="11">
    <w:abstractNumId w:val="9"/>
  </w:num>
  <w:num w:numId="12">
    <w:abstractNumId w:val="0"/>
  </w:num>
  <w:num w:numId="13">
    <w:abstractNumId w:val="5"/>
  </w:num>
  <w:num w:numId="14">
    <w:abstractNumId w:val="12"/>
  </w:num>
  <w:num w:numId="15">
    <w:abstractNumId w:val="10"/>
  </w:num>
  <w:num w:numId="16">
    <w:abstractNumId w:val="6"/>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CE4880"/>
    <w:rsid w:val="00002609"/>
    <w:rsid w:val="000117C2"/>
    <w:rsid w:val="00021440"/>
    <w:rsid w:val="000353BE"/>
    <w:rsid w:val="00046298"/>
    <w:rsid w:val="00047AC1"/>
    <w:rsid w:val="00050323"/>
    <w:rsid w:val="0006037D"/>
    <w:rsid w:val="000660E5"/>
    <w:rsid w:val="000709C0"/>
    <w:rsid w:val="000806AC"/>
    <w:rsid w:val="000B2F8D"/>
    <w:rsid w:val="000F2EAD"/>
    <w:rsid w:val="000F5327"/>
    <w:rsid w:val="0010236F"/>
    <w:rsid w:val="00106227"/>
    <w:rsid w:val="00107497"/>
    <w:rsid w:val="00150CB3"/>
    <w:rsid w:val="001560CE"/>
    <w:rsid w:val="00164E1E"/>
    <w:rsid w:val="001707FD"/>
    <w:rsid w:val="001C07BE"/>
    <w:rsid w:val="001C2F71"/>
    <w:rsid w:val="001E0F5D"/>
    <w:rsid w:val="001E7FFB"/>
    <w:rsid w:val="00202D22"/>
    <w:rsid w:val="00221498"/>
    <w:rsid w:val="002275F2"/>
    <w:rsid w:val="00235850"/>
    <w:rsid w:val="002631AA"/>
    <w:rsid w:val="002811C1"/>
    <w:rsid w:val="0029118B"/>
    <w:rsid w:val="0029277B"/>
    <w:rsid w:val="002B38D0"/>
    <w:rsid w:val="002B48C1"/>
    <w:rsid w:val="002B6513"/>
    <w:rsid w:val="002C2B96"/>
    <w:rsid w:val="002C5B8E"/>
    <w:rsid w:val="002D5079"/>
    <w:rsid w:val="00305586"/>
    <w:rsid w:val="00307862"/>
    <w:rsid w:val="003271EE"/>
    <w:rsid w:val="00333BA9"/>
    <w:rsid w:val="00341022"/>
    <w:rsid w:val="0035534F"/>
    <w:rsid w:val="00373BF8"/>
    <w:rsid w:val="003A277C"/>
    <w:rsid w:val="003A5036"/>
    <w:rsid w:val="003C7967"/>
    <w:rsid w:val="003D4DBA"/>
    <w:rsid w:val="003F7F35"/>
    <w:rsid w:val="004222EC"/>
    <w:rsid w:val="0043750A"/>
    <w:rsid w:val="00445ADA"/>
    <w:rsid w:val="00473C2D"/>
    <w:rsid w:val="004807FD"/>
    <w:rsid w:val="00484012"/>
    <w:rsid w:val="00493391"/>
    <w:rsid w:val="004B4861"/>
    <w:rsid w:val="004B72D8"/>
    <w:rsid w:val="004C7D61"/>
    <w:rsid w:val="00513117"/>
    <w:rsid w:val="00570D1C"/>
    <w:rsid w:val="00574720"/>
    <w:rsid w:val="00576629"/>
    <w:rsid w:val="0057754D"/>
    <w:rsid w:val="0059005E"/>
    <w:rsid w:val="0059174A"/>
    <w:rsid w:val="005A1322"/>
    <w:rsid w:val="005B44D2"/>
    <w:rsid w:val="005B5EF8"/>
    <w:rsid w:val="005C3A8A"/>
    <w:rsid w:val="005C6F28"/>
    <w:rsid w:val="005F309A"/>
    <w:rsid w:val="005F748F"/>
    <w:rsid w:val="00602817"/>
    <w:rsid w:val="00611E96"/>
    <w:rsid w:val="00635179"/>
    <w:rsid w:val="00640BE6"/>
    <w:rsid w:val="00643115"/>
    <w:rsid w:val="00651B51"/>
    <w:rsid w:val="00651C0B"/>
    <w:rsid w:val="006627ED"/>
    <w:rsid w:val="00673BC9"/>
    <w:rsid w:val="00673F24"/>
    <w:rsid w:val="00676568"/>
    <w:rsid w:val="006767BB"/>
    <w:rsid w:val="0067681E"/>
    <w:rsid w:val="00687C62"/>
    <w:rsid w:val="00696E2C"/>
    <w:rsid w:val="006B1742"/>
    <w:rsid w:val="006B61E1"/>
    <w:rsid w:val="006B7478"/>
    <w:rsid w:val="006E3C7E"/>
    <w:rsid w:val="006E4EFD"/>
    <w:rsid w:val="006E629A"/>
    <w:rsid w:val="006E663A"/>
    <w:rsid w:val="006F6DA0"/>
    <w:rsid w:val="006F7E49"/>
    <w:rsid w:val="007001EC"/>
    <w:rsid w:val="00723195"/>
    <w:rsid w:val="00742AE9"/>
    <w:rsid w:val="00745B72"/>
    <w:rsid w:val="00750E91"/>
    <w:rsid w:val="00753BFC"/>
    <w:rsid w:val="00755BD8"/>
    <w:rsid w:val="00756AC2"/>
    <w:rsid w:val="00784220"/>
    <w:rsid w:val="00791D33"/>
    <w:rsid w:val="00792F63"/>
    <w:rsid w:val="007930F2"/>
    <w:rsid w:val="0079485F"/>
    <w:rsid w:val="007A0871"/>
    <w:rsid w:val="007A5F48"/>
    <w:rsid w:val="007B4EA5"/>
    <w:rsid w:val="007C181D"/>
    <w:rsid w:val="007D3618"/>
    <w:rsid w:val="007D4D30"/>
    <w:rsid w:val="007E0CDC"/>
    <w:rsid w:val="007F0EF3"/>
    <w:rsid w:val="007F2BD2"/>
    <w:rsid w:val="007F3046"/>
    <w:rsid w:val="00800A7E"/>
    <w:rsid w:val="008176F8"/>
    <w:rsid w:val="0082075F"/>
    <w:rsid w:val="00852321"/>
    <w:rsid w:val="00853260"/>
    <w:rsid w:val="00864DA5"/>
    <w:rsid w:val="008720E4"/>
    <w:rsid w:val="008939FA"/>
    <w:rsid w:val="008942CA"/>
    <w:rsid w:val="008C4492"/>
    <w:rsid w:val="008D10D5"/>
    <w:rsid w:val="008E2217"/>
    <w:rsid w:val="008E2455"/>
    <w:rsid w:val="008E5319"/>
    <w:rsid w:val="008E5C19"/>
    <w:rsid w:val="008E61B6"/>
    <w:rsid w:val="008F2645"/>
    <w:rsid w:val="008F281D"/>
    <w:rsid w:val="00900D40"/>
    <w:rsid w:val="00901CA7"/>
    <w:rsid w:val="00916B5D"/>
    <w:rsid w:val="00931ED4"/>
    <w:rsid w:val="00954A2F"/>
    <w:rsid w:val="0098051F"/>
    <w:rsid w:val="00983BA2"/>
    <w:rsid w:val="009B25A8"/>
    <w:rsid w:val="009B52C3"/>
    <w:rsid w:val="009C3C7A"/>
    <w:rsid w:val="00A047F4"/>
    <w:rsid w:val="00A11F08"/>
    <w:rsid w:val="00A15F11"/>
    <w:rsid w:val="00A25426"/>
    <w:rsid w:val="00A27B13"/>
    <w:rsid w:val="00A36EF3"/>
    <w:rsid w:val="00A706E6"/>
    <w:rsid w:val="00A93A43"/>
    <w:rsid w:val="00AA0D7B"/>
    <w:rsid w:val="00AD0CD5"/>
    <w:rsid w:val="00AD2411"/>
    <w:rsid w:val="00AD7298"/>
    <w:rsid w:val="00AE3899"/>
    <w:rsid w:val="00AF1754"/>
    <w:rsid w:val="00AF489E"/>
    <w:rsid w:val="00B218EC"/>
    <w:rsid w:val="00B229CA"/>
    <w:rsid w:val="00B25CEB"/>
    <w:rsid w:val="00B52681"/>
    <w:rsid w:val="00B53173"/>
    <w:rsid w:val="00B926FC"/>
    <w:rsid w:val="00BE3BF7"/>
    <w:rsid w:val="00C27436"/>
    <w:rsid w:val="00C47E39"/>
    <w:rsid w:val="00C6005D"/>
    <w:rsid w:val="00C62910"/>
    <w:rsid w:val="00C709BE"/>
    <w:rsid w:val="00C718AA"/>
    <w:rsid w:val="00C95072"/>
    <w:rsid w:val="00C96318"/>
    <w:rsid w:val="00CA42DB"/>
    <w:rsid w:val="00CA59CD"/>
    <w:rsid w:val="00CB21B6"/>
    <w:rsid w:val="00CB4CB9"/>
    <w:rsid w:val="00CB63D6"/>
    <w:rsid w:val="00CC0FBD"/>
    <w:rsid w:val="00CD5229"/>
    <w:rsid w:val="00CD6A0D"/>
    <w:rsid w:val="00CE4880"/>
    <w:rsid w:val="00CF0BA3"/>
    <w:rsid w:val="00CF3BDE"/>
    <w:rsid w:val="00D029EF"/>
    <w:rsid w:val="00D074B7"/>
    <w:rsid w:val="00D149F7"/>
    <w:rsid w:val="00D15976"/>
    <w:rsid w:val="00D33728"/>
    <w:rsid w:val="00D50C4B"/>
    <w:rsid w:val="00D52CCF"/>
    <w:rsid w:val="00D5636C"/>
    <w:rsid w:val="00D575C8"/>
    <w:rsid w:val="00D65ACF"/>
    <w:rsid w:val="00D77D6A"/>
    <w:rsid w:val="00D948D8"/>
    <w:rsid w:val="00D976AC"/>
    <w:rsid w:val="00DA3987"/>
    <w:rsid w:val="00DA7C05"/>
    <w:rsid w:val="00DC11D1"/>
    <w:rsid w:val="00DE3448"/>
    <w:rsid w:val="00DF328D"/>
    <w:rsid w:val="00E102CE"/>
    <w:rsid w:val="00E45D34"/>
    <w:rsid w:val="00E47323"/>
    <w:rsid w:val="00E53079"/>
    <w:rsid w:val="00E54371"/>
    <w:rsid w:val="00E63099"/>
    <w:rsid w:val="00E66C26"/>
    <w:rsid w:val="00E72CC5"/>
    <w:rsid w:val="00E72F43"/>
    <w:rsid w:val="00EA56A6"/>
    <w:rsid w:val="00EA5A2D"/>
    <w:rsid w:val="00EA6660"/>
    <w:rsid w:val="00EB3F8D"/>
    <w:rsid w:val="00ED2431"/>
    <w:rsid w:val="00ED3E2D"/>
    <w:rsid w:val="00EF5310"/>
    <w:rsid w:val="00F000D6"/>
    <w:rsid w:val="00F1611E"/>
    <w:rsid w:val="00F16C22"/>
    <w:rsid w:val="00F35AC1"/>
    <w:rsid w:val="00F4209C"/>
    <w:rsid w:val="00F958BA"/>
    <w:rsid w:val="00F95C39"/>
    <w:rsid w:val="00FA161E"/>
    <w:rsid w:val="00FA3D78"/>
    <w:rsid w:val="00FA48BB"/>
    <w:rsid w:val="00FA7FFE"/>
    <w:rsid w:val="00FB4A07"/>
    <w:rsid w:val="00FB6412"/>
    <w:rsid w:val="00FD28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DE"/>
  </w:style>
  <w:style w:type="paragraph" w:styleId="Heading1">
    <w:name w:val="heading 1"/>
    <w:basedOn w:val="Normal"/>
    <w:link w:val="Heading1Char"/>
    <w:uiPriority w:val="9"/>
    <w:qFormat/>
    <w:rsid w:val="00CE48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E48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E48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88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E488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E488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E4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E4880"/>
  </w:style>
  <w:style w:type="character" w:styleId="Hyperlink">
    <w:name w:val="Hyperlink"/>
    <w:basedOn w:val="DefaultParagraphFont"/>
    <w:uiPriority w:val="99"/>
    <w:semiHidden/>
    <w:unhideWhenUsed/>
    <w:rsid w:val="00CE4880"/>
    <w:rPr>
      <w:color w:val="0000FF"/>
      <w:u w:val="single"/>
    </w:rPr>
  </w:style>
</w:styles>
</file>

<file path=word/webSettings.xml><?xml version="1.0" encoding="utf-8"?>
<w:webSettings xmlns:r="http://schemas.openxmlformats.org/officeDocument/2006/relationships" xmlns:w="http://schemas.openxmlformats.org/wordprocessingml/2006/main">
  <w:divs>
    <w:div w:id="3786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dermot's dell</dc:creator>
  <cp:lastModifiedBy>dermot's dell</cp:lastModifiedBy>
  <cp:revision>2</cp:revision>
  <dcterms:created xsi:type="dcterms:W3CDTF">2014-08-27T16:08:00Z</dcterms:created>
  <dcterms:modified xsi:type="dcterms:W3CDTF">2014-09-03T16:21:00Z</dcterms:modified>
</cp:coreProperties>
</file>