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Economics Test -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– 2010 Q6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5325745" cy="9429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-928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(B)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At end of December 2008 the Irish National Debt amounted to approximately €50.4bn and at the end of December 2014 it was approximately €180bn.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State and explain three problems associated with the Irish National Debt.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(15 marks)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Explain Adam Smith’s four canons of taxation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0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Define the </w:t>
      </w:r>
      <w:r w:rsidDel="00000000" w:rsidR="00000000" w:rsidRPr="00000000">
        <w:rPr>
          <w:b w:val="1"/>
          <w:vertAlign w:val="baseline"/>
          <w:rtl w:val="0"/>
        </w:rPr>
        <w:t xml:space="preserve">exchequer borrowing requirement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Explain, with an example, what is meant by the </w:t>
      </w:r>
      <w:r w:rsidDel="00000000" w:rsidR="00000000" w:rsidRPr="00000000">
        <w:rPr>
          <w:b w:val="1"/>
          <w:vertAlign w:val="baseline"/>
          <w:rtl w:val="0"/>
        </w:rPr>
        <w:t xml:space="preserve">incidence of taxation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State </w:t>
      </w:r>
      <w:r w:rsidDel="00000000" w:rsidR="00000000" w:rsidRPr="00000000">
        <w:rPr>
          <w:b w:val="1"/>
          <w:vertAlign w:val="baseline"/>
          <w:rtl w:val="0"/>
        </w:rPr>
        <w:t xml:space="preserve">three functions</w:t>
      </w:r>
      <w:r w:rsidDel="00000000" w:rsidR="00000000" w:rsidRPr="00000000">
        <w:rPr>
          <w:vertAlign w:val="baseline"/>
          <w:rtl w:val="0"/>
        </w:rPr>
        <w:t xml:space="preserve"> of the </w:t>
      </w:r>
      <w:r w:rsidDel="00000000" w:rsidR="00000000" w:rsidRPr="00000000">
        <w:rPr>
          <w:b w:val="1"/>
          <w:vertAlign w:val="baseline"/>
          <w:rtl w:val="0"/>
        </w:rPr>
        <w:t xml:space="preserve">National Treasury Management Agency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[30 marks]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